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F2D" w:rsidRPr="00F75DBF" w:rsidRDefault="005E7C8A" w:rsidP="005E7C8A">
      <w:pPr>
        <w:pStyle w:val="Default"/>
        <w:spacing w:line="276" w:lineRule="auto"/>
        <w:jc w:val="center"/>
        <w:rPr>
          <w:b/>
        </w:rPr>
      </w:pPr>
      <w:r w:rsidRPr="00F75DBF">
        <w:rPr>
          <w:b/>
        </w:rPr>
        <w:t>COMUNE DI VILLASALTO – PROVINCIA SU</w:t>
      </w:r>
    </w:p>
    <w:p w:rsidR="00DF1F2D" w:rsidRPr="008026C6" w:rsidRDefault="00DF1F2D" w:rsidP="00FA4A01">
      <w:pPr>
        <w:pStyle w:val="Default"/>
        <w:spacing w:line="276" w:lineRule="auto"/>
        <w:jc w:val="center"/>
        <w:rPr>
          <w:sz w:val="23"/>
          <w:szCs w:val="23"/>
        </w:rPr>
      </w:pPr>
      <w:r w:rsidRPr="008026C6">
        <w:rPr>
          <w:b/>
          <w:bCs/>
          <w:sz w:val="23"/>
          <w:szCs w:val="23"/>
        </w:rPr>
        <w:t>AVVISO PUBBLICO</w:t>
      </w:r>
    </w:p>
    <w:p w:rsidR="00DF1F2D" w:rsidRDefault="00DF1F2D" w:rsidP="00FA4A01">
      <w:pPr>
        <w:pStyle w:val="Default"/>
        <w:spacing w:line="276" w:lineRule="auto"/>
        <w:jc w:val="both"/>
        <w:rPr>
          <w:b/>
          <w:bCs/>
          <w:sz w:val="23"/>
          <w:szCs w:val="23"/>
        </w:rPr>
      </w:pPr>
      <w:r w:rsidRPr="008026C6">
        <w:rPr>
          <w:b/>
          <w:bCs/>
          <w:sz w:val="23"/>
          <w:szCs w:val="23"/>
        </w:rPr>
        <w:t xml:space="preserve">CONTRIBUTI A FONDO PERDUTO A VALERE SUL FONDO DI SOSTEGNO ALLE ATTIVITÀ ECONOMICHE, ARTIGIANALI E COMMERCIALI DEI COMUNI DELLE AREE INTERNE DI CUI AL D.P.C.M. 24 SETTEMBRE 2020 (G.U. N. 302 DEL 4 DICEMBRE 2020). </w:t>
      </w:r>
    </w:p>
    <w:p w:rsidR="008026C6" w:rsidRPr="00F75DBF" w:rsidRDefault="008026C6" w:rsidP="008026C6">
      <w:pPr>
        <w:pStyle w:val="Default"/>
        <w:spacing w:line="276" w:lineRule="auto"/>
        <w:jc w:val="center"/>
        <w:rPr>
          <w:sz w:val="23"/>
          <w:szCs w:val="23"/>
          <w:u w:val="single"/>
        </w:rPr>
      </w:pPr>
      <w:r w:rsidRPr="00F75DBF">
        <w:rPr>
          <w:sz w:val="23"/>
          <w:szCs w:val="23"/>
          <w:u w:val="single"/>
        </w:rPr>
        <w:t>ANNUALITA’ 2020</w:t>
      </w:r>
    </w:p>
    <w:p w:rsidR="00DF1F2D" w:rsidRDefault="00DF1F2D" w:rsidP="00FA4A01">
      <w:pPr>
        <w:pStyle w:val="Default"/>
        <w:spacing w:line="276" w:lineRule="auto"/>
        <w:jc w:val="center"/>
        <w:rPr>
          <w:b/>
          <w:bCs/>
          <w:sz w:val="23"/>
          <w:szCs w:val="23"/>
        </w:rPr>
      </w:pPr>
      <w:r w:rsidRPr="008026C6">
        <w:rPr>
          <w:b/>
          <w:bCs/>
          <w:sz w:val="23"/>
          <w:szCs w:val="23"/>
        </w:rPr>
        <w:t>IL RESPONSABILE DEL SERVIZIO AMMINISTRATIVO</w:t>
      </w:r>
      <w:r w:rsidR="00FA4A01" w:rsidRPr="008026C6">
        <w:rPr>
          <w:b/>
          <w:bCs/>
          <w:sz w:val="23"/>
          <w:szCs w:val="23"/>
        </w:rPr>
        <w:t xml:space="preserve"> FINANZIARIO</w:t>
      </w:r>
    </w:p>
    <w:p w:rsidR="008026C6" w:rsidRPr="008026C6" w:rsidRDefault="008026C6" w:rsidP="00FA4A01">
      <w:pPr>
        <w:pStyle w:val="Default"/>
        <w:spacing w:line="276" w:lineRule="auto"/>
        <w:jc w:val="center"/>
        <w:rPr>
          <w:sz w:val="23"/>
          <w:szCs w:val="23"/>
        </w:rPr>
      </w:pPr>
    </w:p>
    <w:p w:rsidR="00DF1F2D" w:rsidRPr="008026C6" w:rsidRDefault="00DF1F2D" w:rsidP="00FA4A01">
      <w:pPr>
        <w:pStyle w:val="Default"/>
        <w:spacing w:line="276" w:lineRule="auto"/>
        <w:jc w:val="both"/>
        <w:rPr>
          <w:sz w:val="23"/>
          <w:szCs w:val="23"/>
        </w:rPr>
      </w:pPr>
      <w:r w:rsidRPr="008026C6">
        <w:rPr>
          <w:sz w:val="23"/>
          <w:szCs w:val="23"/>
        </w:rPr>
        <w:t xml:space="preserve">Viste le delibere del Consiglio dei Ministri del 31 gennaio 2020, del 29 luglio 2020 e del 7 ottobre 2020, con le quali è stato dichiarato e prorogato lo stato di emergenza sul territorio nazionale relativo al rischio sanitario connesso all’insorgenza di patologie derivanti da agenti virali trasmissibili; </w:t>
      </w:r>
    </w:p>
    <w:p w:rsidR="00DF1F2D" w:rsidRPr="008026C6" w:rsidRDefault="00DF1F2D" w:rsidP="00FA4A01">
      <w:pPr>
        <w:pStyle w:val="Default"/>
        <w:spacing w:line="276" w:lineRule="auto"/>
        <w:jc w:val="both"/>
        <w:rPr>
          <w:sz w:val="23"/>
          <w:szCs w:val="23"/>
        </w:rPr>
      </w:pPr>
      <w:r w:rsidRPr="008026C6">
        <w:rPr>
          <w:sz w:val="23"/>
          <w:szCs w:val="23"/>
        </w:rPr>
        <w:t xml:space="preserve">Visto il D.P.C.M. 24 settembre 2020 (G.U. n. 302 del 4 dicembre 2020) che disciplina la “Ripartizione, termini, modalità di accesso e rendicontazione dei contributi ai Comuni delle aree interne, a valere sul Fondo di sostegno alle attività economiche, artigianali e commerciali per ciascuno degli anni dal 2020 al 2022”; </w:t>
      </w:r>
    </w:p>
    <w:p w:rsidR="00DF1F2D" w:rsidRPr="008026C6" w:rsidRDefault="00DF1F2D" w:rsidP="00FA4A01">
      <w:pPr>
        <w:pStyle w:val="Default"/>
        <w:spacing w:line="276" w:lineRule="auto"/>
        <w:jc w:val="both"/>
        <w:rPr>
          <w:sz w:val="23"/>
          <w:szCs w:val="23"/>
        </w:rPr>
      </w:pPr>
      <w:r w:rsidRPr="008026C6">
        <w:rPr>
          <w:sz w:val="23"/>
          <w:szCs w:val="23"/>
        </w:rPr>
        <w:t xml:space="preserve">Visto, in particolare, il comma 65-ter dell'art. 1 della L. 27 dicembre 2017, n. 205, secondo cui, nell'ambito della strategia nazionale per lo sviluppo delle aree interne, presso il Dipartimento per le politiche di coesione della Presidenza del Consiglio dei ministri è istituito un fondo di sostegno alle attività economiche, artigianali e commerciali con una dotazione di 30 milioni di euro per ciascuno degli anni 2020, 2021 e 2022. Il Fondo è ripartito tra i Comuni presenti nelle aree interne con Decreto del Presidente del Consiglio dei Ministri, su proposta dal Ministro per il Sud e la coesione territoriale, che ne stabilisce termini e modalità di accesso e rendicontazione; </w:t>
      </w:r>
    </w:p>
    <w:p w:rsidR="00DF1F2D" w:rsidRPr="008026C6" w:rsidRDefault="00DF1F2D" w:rsidP="00FA4A01">
      <w:pPr>
        <w:pStyle w:val="Default"/>
        <w:spacing w:line="276" w:lineRule="auto"/>
        <w:jc w:val="both"/>
        <w:rPr>
          <w:sz w:val="23"/>
          <w:szCs w:val="23"/>
        </w:rPr>
      </w:pPr>
      <w:r w:rsidRPr="008026C6">
        <w:rPr>
          <w:sz w:val="23"/>
          <w:szCs w:val="23"/>
        </w:rPr>
        <w:t xml:space="preserve">Visto altresì il successivo comma 65-quinquies dell'art. 1 della medesima L. 27 dicembre 2017, n. 205, così come modificato dal comma 313 dell'art. 1 della L. 27 dicembre 2019, n. 160 e dall'art. 243 del D.L. 19 maggio 2020, n. 34, convertito, con modificazioni, nella L. 17 luglio 2020, n. 77, che stabilisce che il Fondo di cui al comma 65-ter è incrementato di euro 60 milioni per l'anno 2020, di euro 30 milioni per l'anno 2021 e di euro 30 milioni per l'anno 2022, anche al fine di consentire ai Comuni presenti nelle aree interne di far fronte alle maggiori necessità di sostegno del settore artigianale e commerciale conseguenti al manifestarsi dell'epidemia da Covid-19; </w:t>
      </w:r>
    </w:p>
    <w:p w:rsidR="00DF1F2D" w:rsidRPr="008026C6" w:rsidRDefault="00DF1F2D" w:rsidP="00FA4A01">
      <w:pPr>
        <w:pStyle w:val="Default"/>
        <w:spacing w:line="276" w:lineRule="auto"/>
        <w:jc w:val="both"/>
        <w:rPr>
          <w:sz w:val="23"/>
          <w:szCs w:val="23"/>
        </w:rPr>
      </w:pPr>
      <w:r w:rsidRPr="008026C6">
        <w:rPr>
          <w:sz w:val="23"/>
          <w:szCs w:val="23"/>
        </w:rPr>
        <w:t xml:space="preserve">Considerato che, nella gestione dell’emergenza epidemiologica da Covid-19, questa Amministrazione Comunale ritiene perentorio il sostegno alle attività economiche presenti sul territorio che sono state danneggiate dalle chiusure obbligatorie e/o dalle limitazioni all’esercizio delle attività; </w:t>
      </w:r>
    </w:p>
    <w:p w:rsidR="00DF1F2D" w:rsidRPr="008026C6" w:rsidRDefault="00DF1F2D" w:rsidP="00FA4A01">
      <w:pPr>
        <w:pStyle w:val="Default"/>
        <w:spacing w:line="276" w:lineRule="auto"/>
        <w:jc w:val="both"/>
        <w:rPr>
          <w:sz w:val="23"/>
          <w:szCs w:val="23"/>
        </w:rPr>
      </w:pPr>
      <w:r w:rsidRPr="008026C6">
        <w:rPr>
          <w:sz w:val="23"/>
          <w:szCs w:val="23"/>
        </w:rPr>
        <w:t xml:space="preserve">Dato atto che il D.P.C.M. 24 settembre 2020 ha previsto lo stanziamento a favore del Comune di </w:t>
      </w:r>
      <w:r w:rsidR="00FA4A01" w:rsidRPr="008026C6">
        <w:rPr>
          <w:sz w:val="23"/>
          <w:szCs w:val="23"/>
        </w:rPr>
        <w:t>Villasalto</w:t>
      </w:r>
      <w:r w:rsidRPr="008026C6">
        <w:rPr>
          <w:sz w:val="23"/>
          <w:szCs w:val="23"/>
        </w:rPr>
        <w:t xml:space="preserve"> per l’anno 2020 di un contributo di € </w:t>
      </w:r>
      <w:r w:rsidR="00FA4A01" w:rsidRPr="008026C6">
        <w:rPr>
          <w:sz w:val="23"/>
          <w:szCs w:val="23"/>
        </w:rPr>
        <w:t>25.044,00</w:t>
      </w:r>
      <w:r w:rsidRPr="008026C6">
        <w:rPr>
          <w:sz w:val="23"/>
          <w:szCs w:val="23"/>
        </w:rPr>
        <w:t xml:space="preserve">, e per gli anni 2021 e 2022 di un contributo di € </w:t>
      </w:r>
      <w:r w:rsidR="00FA4A01" w:rsidRPr="008026C6">
        <w:rPr>
          <w:sz w:val="23"/>
          <w:szCs w:val="23"/>
        </w:rPr>
        <w:t>16.696,00</w:t>
      </w:r>
      <w:r w:rsidRPr="008026C6">
        <w:rPr>
          <w:sz w:val="23"/>
          <w:szCs w:val="23"/>
        </w:rPr>
        <w:t xml:space="preserve"> cadauno, da destinare alle attività economiche, artigianali e commerciali che insistono sul territorio; </w:t>
      </w:r>
    </w:p>
    <w:p w:rsidR="00DF1F2D" w:rsidRPr="008026C6" w:rsidRDefault="00DF1F2D" w:rsidP="00FA4A01">
      <w:pPr>
        <w:pStyle w:val="Default"/>
        <w:spacing w:line="276" w:lineRule="auto"/>
        <w:jc w:val="both"/>
        <w:rPr>
          <w:sz w:val="23"/>
          <w:szCs w:val="23"/>
        </w:rPr>
      </w:pPr>
      <w:r w:rsidRPr="008026C6">
        <w:rPr>
          <w:sz w:val="23"/>
          <w:szCs w:val="23"/>
        </w:rPr>
        <w:t xml:space="preserve">Vista la Deliberazione di G.C. n° </w:t>
      </w:r>
      <w:r w:rsidR="00FA4A01" w:rsidRPr="008026C6">
        <w:rPr>
          <w:sz w:val="23"/>
          <w:szCs w:val="23"/>
        </w:rPr>
        <w:t>08</w:t>
      </w:r>
      <w:r w:rsidRPr="008026C6">
        <w:rPr>
          <w:sz w:val="23"/>
          <w:szCs w:val="23"/>
        </w:rPr>
        <w:t xml:space="preserve"> del 0</w:t>
      </w:r>
      <w:r w:rsidR="00FA4A01" w:rsidRPr="008026C6">
        <w:rPr>
          <w:sz w:val="23"/>
          <w:szCs w:val="23"/>
        </w:rPr>
        <w:t>4</w:t>
      </w:r>
      <w:r w:rsidRPr="008026C6">
        <w:rPr>
          <w:sz w:val="23"/>
          <w:szCs w:val="23"/>
        </w:rPr>
        <w:t>.02.2021, con la quale si è stabilito l’avvio delle procedure di individuazione dei beneficiari, si sono stabilit</w:t>
      </w:r>
      <w:r w:rsidR="00915C4F">
        <w:rPr>
          <w:sz w:val="23"/>
          <w:szCs w:val="23"/>
        </w:rPr>
        <w:t xml:space="preserve">i i criteri di assegnazione dei </w:t>
      </w:r>
      <w:r w:rsidRPr="008026C6">
        <w:rPr>
          <w:sz w:val="23"/>
          <w:szCs w:val="23"/>
        </w:rPr>
        <w:t xml:space="preserve">contributi </w:t>
      </w:r>
      <w:r w:rsidR="00915C4F">
        <w:rPr>
          <w:sz w:val="23"/>
          <w:szCs w:val="23"/>
        </w:rPr>
        <w:t xml:space="preserve">per l’annualità 2020 </w:t>
      </w:r>
      <w:r w:rsidRPr="008026C6">
        <w:rPr>
          <w:sz w:val="23"/>
          <w:szCs w:val="23"/>
        </w:rPr>
        <w:t xml:space="preserve">e si è data mandato al Responsabile del Servizio Amministrativo </w:t>
      </w:r>
      <w:r w:rsidR="00FA4A01" w:rsidRPr="008026C6">
        <w:rPr>
          <w:sz w:val="23"/>
          <w:szCs w:val="23"/>
        </w:rPr>
        <w:t xml:space="preserve">finanziario </w:t>
      </w:r>
      <w:r w:rsidRPr="008026C6">
        <w:rPr>
          <w:sz w:val="23"/>
          <w:szCs w:val="23"/>
        </w:rPr>
        <w:t xml:space="preserve">per l’avvio della procedura stessa; </w:t>
      </w:r>
    </w:p>
    <w:p w:rsidR="00DF1F2D" w:rsidRPr="008026C6" w:rsidRDefault="00DF1F2D" w:rsidP="00FA4A01">
      <w:pPr>
        <w:pStyle w:val="Default"/>
        <w:spacing w:line="276" w:lineRule="auto"/>
        <w:jc w:val="center"/>
        <w:rPr>
          <w:sz w:val="23"/>
          <w:szCs w:val="23"/>
        </w:rPr>
      </w:pPr>
      <w:r w:rsidRPr="008026C6">
        <w:rPr>
          <w:b/>
          <w:bCs/>
          <w:sz w:val="23"/>
          <w:szCs w:val="23"/>
        </w:rPr>
        <w:t>RENDE NOTO</w:t>
      </w:r>
    </w:p>
    <w:p w:rsidR="00DF1F2D" w:rsidRPr="008026C6" w:rsidRDefault="00FA4A01" w:rsidP="00FA4A01">
      <w:pPr>
        <w:pStyle w:val="Default"/>
        <w:spacing w:line="276" w:lineRule="auto"/>
        <w:jc w:val="both"/>
        <w:rPr>
          <w:sz w:val="23"/>
          <w:szCs w:val="23"/>
        </w:rPr>
      </w:pPr>
      <w:r w:rsidRPr="008026C6">
        <w:rPr>
          <w:sz w:val="23"/>
          <w:szCs w:val="23"/>
        </w:rPr>
        <w:t>Che il Comune di Villasalto</w:t>
      </w:r>
      <w:r w:rsidR="00DF1F2D" w:rsidRPr="008026C6">
        <w:rPr>
          <w:sz w:val="23"/>
          <w:szCs w:val="23"/>
        </w:rPr>
        <w:t xml:space="preserve"> intende assegnare alle attività economiche</w:t>
      </w:r>
      <w:r w:rsidRPr="008026C6">
        <w:rPr>
          <w:sz w:val="23"/>
          <w:szCs w:val="23"/>
        </w:rPr>
        <w:t xml:space="preserve"> in ambito</w:t>
      </w:r>
      <w:r w:rsidR="00DF1F2D" w:rsidRPr="008026C6">
        <w:rPr>
          <w:sz w:val="23"/>
          <w:szCs w:val="23"/>
        </w:rPr>
        <w:t xml:space="preserve"> artigianal</w:t>
      </w:r>
      <w:r w:rsidRPr="008026C6">
        <w:rPr>
          <w:sz w:val="23"/>
          <w:szCs w:val="23"/>
        </w:rPr>
        <w:t>e</w:t>
      </w:r>
      <w:r w:rsidR="00DF1F2D" w:rsidRPr="008026C6">
        <w:rPr>
          <w:sz w:val="23"/>
          <w:szCs w:val="23"/>
        </w:rPr>
        <w:t xml:space="preserve"> e commercial</w:t>
      </w:r>
      <w:r w:rsidRPr="008026C6">
        <w:rPr>
          <w:sz w:val="23"/>
          <w:szCs w:val="23"/>
        </w:rPr>
        <w:t>e</w:t>
      </w:r>
      <w:r w:rsidR="00DF1F2D" w:rsidRPr="008026C6">
        <w:rPr>
          <w:sz w:val="23"/>
          <w:szCs w:val="23"/>
        </w:rPr>
        <w:t xml:space="preserve"> ubicate sul territorio comunale un contributo a fondo perduto </w:t>
      </w:r>
      <w:r w:rsidR="008026C6">
        <w:rPr>
          <w:sz w:val="23"/>
          <w:szCs w:val="23"/>
        </w:rPr>
        <w:t xml:space="preserve">per l’annualità 2020 </w:t>
      </w:r>
      <w:r w:rsidR="00DF1F2D" w:rsidRPr="008026C6">
        <w:rPr>
          <w:sz w:val="23"/>
          <w:szCs w:val="23"/>
        </w:rPr>
        <w:t xml:space="preserve">secondo la procedura di seguito specificata: </w:t>
      </w:r>
    </w:p>
    <w:p w:rsidR="00DF1F2D" w:rsidRPr="008026C6" w:rsidRDefault="00DF1F2D" w:rsidP="00FA4A01">
      <w:pPr>
        <w:pStyle w:val="Default"/>
        <w:spacing w:line="276" w:lineRule="auto"/>
        <w:jc w:val="both"/>
        <w:rPr>
          <w:sz w:val="23"/>
          <w:szCs w:val="23"/>
        </w:rPr>
      </w:pPr>
      <w:r w:rsidRPr="008026C6">
        <w:rPr>
          <w:b/>
          <w:bCs/>
          <w:sz w:val="23"/>
          <w:szCs w:val="23"/>
        </w:rPr>
        <w:t xml:space="preserve">1. Finalità </w:t>
      </w:r>
    </w:p>
    <w:p w:rsidR="00FA4A01" w:rsidRPr="008026C6" w:rsidRDefault="00FA4A01" w:rsidP="00FA4A01">
      <w:pPr>
        <w:pStyle w:val="Default"/>
        <w:spacing w:line="276" w:lineRule="auto"/>
        <w:jc w:val="both"/>
        <w:rPr>
          <w:sz w:val="23"/>
          <w:szCs w:val="23"/>
        </w:rPr>
      </w:pPr>
      <w:r w:rsidRPr="008026C6">
        <w:rPr>
          <w:sz w:val="23"/>
          <w:szCs w:val="23"/>
        </w:rPr>
        <w:t>-</w:t>
      </w:r>
      <w:r w:rsidR="00DF1F2D" w:rsidRPr="008026C6">
        <w:rPr>
          <w:sz w:val="23"/>
          <w:szCs w:val="23"/>
        </w:rPr>
        <w:t xml:space="preserve">Il presente avviso è finalizzato a garantire il sostegno alle attività economiche, artigianali e commerciali con sede legale, operativa e/o unità locale ubicata nel territorio comunale di </w:t>
      </w:r>
      <w:r w:rsidRPr="008026C6">
        <w:rPr>
          <w:sz w:val="23"/>
          <w:szCs w:val="23"/>
        </w:rPr>
        <w:t>Villasalto</w:t>
      </w:r>
      <w:r w:rsidR="00DF1F2D" w:rsidRPr="008026C6">
        <w:rPr>
          <w:sz w:val="23"/>
          <w:szCs w:val="23"/>
        </w:rPr>
        <w:t xml:space="preserve">. </w:t>
      </w:r>
    </w:p>
    <w:p w:rsidR="008C160C" w:rsidRPr="008026C6" w:rsidRDefault="00FA4A01" w:rsidP="008C160C">
      <w:pPr>
        <w:autoSpaceDE w:val="0"/>
        <w:autoSpaceDN w:val="0"/>
        <w:adjustRightInd w:val="0"/>
        <w:spacing w:after="120" w:line="288" w:lineRule="auto"/>
        <w:jc w:val="center"/>
        <w:rPr>
          <w:rFonts w:eastAsia="MS Mincho"/>
          <w:b/>
          <w:bCs/>
          <w:color w:val="000000"/>
          <w:sz w:val="23"/>
          <w:szCs w:val="23"/>
        </w:rPr>
      </w:pPr>
      <w:r w:rsidRPr="008026C6">
        <w:rPr>
          <w:sz w:val="23"/>
          <w:szCs w:val="23"/>
        </w:rPr>
        <w:lastRenderedPageBreak/>
        <w:t>-</w:t>
      </w:r>
      <w:r w:rsidR="00DF1F2D" w:rsidRPr="008026C6">
        <w:rPr>
          <w:sz w:val="23"/>
          <w:szCs w:val="23"/>
        </w:rPr>
        <w:t xml:space="preserve">Il contributo è cumulabile con le altre misure di sostegno previste da norme statali e regionali in favore di famiglie, lavoratori e imprese in conseguenza dell’emergenza epidemiologica da </w:t>
      </w:r>
      <w:proofErr w:type="spellStart"/>
      <w:r w:rsidR="00DF1F2D" w:rsidRPr="008026C6">
        <w:rPr>
          <w:sz w:val="23"/>
          <w:szCs w:val="23"/>
        </w:rPr>
        <w:t>Covid</w:t>
      </w:r>
      <w:proofErr w:type="spellEnd"/>
      <w:r w:rsidR="00DF1F2D" w:rsidRPr="008026C6">
        <w:rPr>
          <w:sz w:val="23"/>
          <w:szCs w:val="23"/>
        </w:rPr>
        <w:t xml:space="preserve">- 19. </w:t>
      </w:r>
    </w:p>
    <w:p w:rsidR="008C160C" w:rsidRPr="008026C6" w:rsidRDefault="009F54BC" w:rsidP="008026C6">
      <w:pPr>
        <w:autoSpaceDE w:val="0"/>
        <w:autoSpaceDN w:val="0"/>
        <w:adjustRightInd w:val="0"/>
        <w:spacing w:after="120" w:line="288" w:lineRule="auto"/>
        <w:rPr>
          <w:rFonts w:eastAsia="MS Mincho"/>
          <w:b/>
          <w:bCs/>
          <w:color w:val="000000"/>
          <w:sz w:val="23"/>
          <w:szCs w:val="23"/>
        </w:rPr>
      </w:pPr>
      <w:r w:rsidRPr="008026C6">
        <w:rPr>
          <w:rFonts w:eastAsia="MS Mincho"/>
          <w:b/>
          <w:bCs/>
          <w:color w:val="000000"/>
          <w:sz w:val="23"/>
          <w:szCs w:val="23"/>
        </w:rPr>
        <w:t xml:space="preserve">2. </w:t>
      </w:r>
      <w:r w:rsidR="008C160C" w:rsidRPr="008026C6">
        <w:rPr>
          <w:rFonts w:eastAsia="MS Mincho"/>
          <w:b/>
          <w:bCs/>
          <w:color w:val="000000"/>
          <w:sz w:val="23"/>
          <w:szCs w:val="23"/>
        </w:rPr>
        <w:t>A</w:t>
      </w:r>
      <w:r w:rsidR="008026C6">
        <w:rPr>
          <w:rFonts w:eastAsia="MS Mincho"/>
          <w:b/>
          <w:bCs/>
          <w:color w:val="000000"/>
          <w:sz w:val="23"/>
          <w:szCs w:val="23"/>
        </w:rPr>
        <w:t>mbiti di intervento</w:t>
      </w:r>
    </w:p>
    <w:p w:rsidR="008C160C" w:rsidRPr="008C160C" w:rsidRDefault="008C160C" w:rsidP="008C160C">
      <w:pPr>
        <w:numPr>
          <w:ilvl w:val="0"/>
          <w:numId w:val="4"/>
        </w:numPr>
        <w:autoSpaceDE w:val="0"/>
        <w:autoSpaceDN w:val="0"/>
        <w:adjustRightInd w:val="0"/>
        <w:spacing w:after="120" w:line="288" w:lineRule="auto"/>
        <w:contextualSpacing/>
        <w:jc w:val="both"/>
        <w:rPr>
          <w:rFonts w:eastAsia="Calibri"/>
          <w:sz w:val="23"/>
          <w:szCs w:val="23"/>
          <w:lang w:eastAsia="en-US"/>
        </w:rPr>
      </w:pPr>
      <w:r w:rsidRPr="008C160C">
        <w:rPr>
          <w:rFonts w:eastAsia="Calibri"/>
          <w:sz w:val="23"/>
          <w:szCs w:val="23"/>
          <w:lang w:eastAsia="en-US"/>
        </w:rPr>
        <w:t xml:space="preserve">erogazione di contributi a fondo perduto per spese di gestione; </w:t>
      </w:r>
    </w:p>
    <w:p w:rsidR="008C160C" w:rsidRPr="008C160C" w:rsidRDefault="008C160C" w:rsidP="008C160C">
      <w:pPr>
        <w:numPr>
          <w:ilvl w:val="0"/>
          <w:numId w:val="4"/>
        </w:numPr>
        <w:autoSpaceDE w:val="0"/>
        <w:autoSpaceDN w:val="0"/>
        <w:adjustRightInd w:val="0"/>
        <w:spacing w:after="120" w:line="288" w:lineRule="auto"/>
        <w:contextualSpacing/>
        <w:jc w:val="both"/>
        <w:rPr>
          <w:rFonts w:eastAsia="Calibri"/>
          <w:sz w:val="23"/>
          <w:szCs w:val="23"/>
          <w:lang w:eastAsia="en-US"/>
        </w:rPr>
      </w:pPr>
      <w:r w:rsidRPr="008C160C">
        <w:rPr>
          <w:rFonts w:eastAsia="Calibri"/>
          <w:sz w:val="23"/>
          <w:szCs w:val="23"/>
          <w:lang w:eastAsia="en-US"/>
        </w:rPr>
        <w:t xml:space="preserve">iniziative che agevolino la ristrutturazione, l’ammodernamento, l’ampliamento per innovazione di prodotto e di processo di attività artigianali e commerciali, incluse le innovazioni tecnologiche indotte dalla digitalizzazione dei processi di </w:t>
      </w:r>
      <w:r w:rsidRPr="008C160C">
        <w:rPr>
          <w:rFonts w:eastAsia="Calibri"/>
          <w:i/>
          <w:iCs/>
          <w:sz w:val="23"/>
          <w:szCs w:val="23"/>
          <w:lang w:eastAsia="en-US"/>
        </w:rPr>
        <w:t>marketing</w:t>
      </w:r>
      <w:r w:rsidRPr="008C160C">
        <w:rPr>
          <w:rFonts w:eastAsia="Calibri"/>
          <w:sz w:val="23"/>
          <w:szCs w:val="23"/>
          <w:lang w:eastAsia="en-US"/>
        </w:rPr>
        <w:t xml:space="preserve"> on line e di vendita a distanza, attraverso l’attribuzione alle imprese di contributi in conto capitale ovvero l’erogazione di contributi a fondo perduto per l’acquisto di macchinari, impianti, arredi e attrezzature varie, per investimenti immateriali, per opere murarie e impiantistiche necessarie per l’installazione e il collegamento dei macchinari e dei nuovi impianti produttivi acquisiti. </w:t>
      </w:r>
    </w:p>
    <w:p w:rsidR="00DF1F2D" w:rsidRPr="008026C6" w:rsidRDefault="00DF1F2D" w:rsidP="00FA4A01">
      <w:pPr>
        <w:pStyle w:val="Default"/>
        <w:spacing w:line="276" w:lineRule="auto"/>
        <w:jc w:val="both"/>
        <w:rPr>
          <w:sz w:val="23"/>
          <w:szCs w:val="23"/>
        </w:rPr>
      </w:pPr>
    </w:p>
    <w:p w:rsidR="00DF1F2D" w:rsidRPr="008026C6" w:rsidRDefault="009F54BC" w:rsidP="00FA4A01">
      <w:pPr>
        <w:pStyle w:val="Default"/>
        <w:spacing w:line="276" w:lineRule="auto"/>
        <w:jc w:val="both"/>
        <w:rPr>
          <w:sz w:val="23"/>
          <w:szCs w:val="23"/>
        </w:rPr>
      </w:pPr>
      <w:r w:rsidRPr="008026C6">
        <w:rPr>
          <w:b/>
          <w:bCs/>
          <w:sz w:val="23"/>
          <w:szCs w:val="23"/>
        </w:rPr>
        <w:t>3</w:t>
      </w:r>
      <w:r w:rsidR="00DF1F2D" w:rsidRPr="008026C6">
        <w:rPr>
          <w:b/>
          <w:bCs/>
          <w:sz w:val="23"/>
          <w:szCs w:val="23"/>
        </w:rPr>
        <w:t xml:space="preserve">. Importo complessivo </w:t>
      </w:r>
    </w:p>
    <w:p w:rsidR="00DF1F2D" w:rsidRPr="008026C6" w:rsidRDefault="00DF1F2D" w:rsidP="00FA4A01">
      <w:pPr>
        <w:pStyle w:val="Default"/>
        <w:spacing w:line="276" w:lineRule="auto"/>
        <w:jc w:val="both"/>
        <w:rPr>
          <w:sz w:val="23"/>
          <w:szCs w:val="23"/>
        </w:rPr>
      </w:pPr>
      <w:r w:rsidRPr="008026C6">
        <w:rPr>
          <w:sz w:val="23"/>
          <w:szCs w:val="23"/>
        </w:rPr>
        <w:t xml:space="preserve">L’ammontare delle risorse economiche destinate alle finalità di cui al punto </w:t>
      </w:r>
      <w:r w:rsidR="009F54BC" w:rsidRPr="008026C6">
        <w:rPr>
          <w:sz w:val="23"/>
          <w:szCs w:val="23"/>
        </w:rPr>
        <w:t>2</w:t>
      </w:r>
      <w:r w:rsidRPr="008026C6">
        <w:rPr>
          <w:sz w:val="23"/>
          <w:szCs w:val="23"/>
        </w:rPr>
        <w:t xml:space="preserve"> è pari ad € </w:t>
      </w:r>
      <w:r w:rsidR="00FA4A01" w:rsidRPr="008026C6">
        <w:rPr>
          <w:sz w:val="23"/>
          <w:szCs w:val="23"/>
        </w:rPr>
        <w:t>25.044,00</w:t>
      </w:r>
      <w:r w:rsidRPr="008026C6">
        <w:rPr>
          <w:sz w:val="23"/>
          <w:szCs w:val="23"/>
        </w:rPr>
        <w:t xml:space="preserve"> per l’anno 2020 e € </w:t>
      </w:r>
      <w:r w:rsidR="00FA4A01" w:rsidRPr="008026C6">
        <w:rPr>
          <w:sz w:val="23"/>
          <w:szCs w:val="23"/>
        </w:rPr>
        <w:t>16.696,00</w:t>
      </w:r>
      <w:r w:rsidRPr="008026C6">
        <w:rPr>
          <w:sz w:val="23"/>
          <w:szCs w:val="23"/>
        </w:rPr>
        <w:t xml:space="preserve"> cadauno per gli anni 2021 e 2022. </w:t>
      </w:r>
      <w:r w:rsidR="00F75DBF">
        <w:rPr>
          <w:sz w:val="23"/>
          <w:szCs w:val="23"/>
        </w:rPr>
        <w:t xml:space="preserve">Il presente avviso riguarda </w:t>
      </w:r>
      <w:proofErr w:type="gramStart"/>
      <w:r w:rsidR="00F75DBF">
        <w:rPr>
          <w:sz w:val="23"/>
          <w:szCs w:val="23"/>
        </w:rPr>
        <w:t>la gestone</w:t>
      </w:r>
      <w:proofErr w:type="gramEnd"/>
      <w:r w:rsidR="00F75DBF">
        <w:rPr>
          <w:sz w:val="23"/>
          <w:szCs w:val="23"/>
        </w:rPr>
        <w:t xml:space="preserve"> della prima annualità (2020) dell’importo complessivo di €25.044,00.</w:t>
      </w:r>
    </w:p>
    <w:p w:rsidR="00DF1F2D" w:rsidRPr="008026C6" w:rsidRDefault="009F54BC" w:rsidP="00FA4A01">
      <w:pPr>
        <w:pStyle w:val="Default"/>
        <w:spacing w:line="276" w:lineRule="auto"/>
        <w:jc w:val="both"/>
        <w:rPr>
          <w:sz w:val="23"/>
          <w:szCs w:val="23"/>
        </w:rPr>
      </w:pPr>
      <w:r w:rsidRPr="008026C6">
        <w:rPr>
          <w:b/>
          <w:bCs/>
          <w:sz w:val="23"/>
          <w:szCs w:val="23"/>
        </w:rPr>
        <w:t>4</w:t>
      </w:r>
      <w:r w:rsidR="00DF1F2D" w:rsidRPr="008026C6">
        <w:rPr>
          <w:b/>
          <w:bCs/>
          <w:sz w:val="23"/>
          <w:szCs w:val="23"/>
        </w:rPr>
        <w:t xml:space="preserve">. Soggetti beneficiari </w:t>
      </w:r>
    </w:p>
    <w:p w:rsidR="00DF1F2D" w:rsidRPr="008026C6" w:rsidRDefault="00DF1F2D" w:rsidP="00FA4A01">
      <w:pPr>
        <w:pStyle w:val="Default"/>
        <w:spacing w:line="276" w:lineRule="auto"/>
        <w:jc w:val="both"/>
        <w:rPr>
          <w:sz w:val="23"/>
          <w:szCs w:val="23"/>
        </w:rPr>
      </w:pPr>
      <w:r w:rsidRPr="008026C6">
        <w:rPr>
          <w:sz w:val="23"/>
          <w:szCs w:val="23"/>
        </w:rPr>
        <w:t xml:space="preserve">Ai sensi dell’art. 4 del D.P.C.M. 24 settembre 2020 possono accedere ai contributi di cui al presente avviso le piccole imprese e </w:t>
      </w:r>
      <w:proofErr w:type="gramStart"/>
      <w:r w:rsidRPr="008026C6">
        <w:rPr>
          <w:sz w:val="23"/>
          <w:szCs w:val="23"/>
        </w:rPr>
        <w:t>le microimprese</w:t>
      </w:r>
      <w:proofErr w:type="gramEnd"/>
      <w:r w:rsidRPr="008026C6">
        <w:rPr>
          <w:sz w:val="23"/>
          <w:szCs w:val="23"/>
        </w:rPr>
        <w:t xml:space="preserve">, in qualsiasi forma giuridica, che svolgano l’attività economica attraverso sede legale, unità operativa o unità locale ubicata nel territorio comunale di </w:t>
      </w:r>
      <w:r w:rsidR="00683093" w:rsidRPr="008026C6">
        <w:rPr>
          <w:sz w:val="23"/>
          <w:szCs w:val="23"/>
        </w:rPr>
        <w:t>Villasalto</w:t>
      </w:r>
      <w:r w:rsidRPr="008026C6">
        <w:rPr>
          <w:sz w:val="23"/>
          <w:szCs w:val="23"/>
        </w:rPr>
        <w:t xml:space="preserve">. </w:t>
      </w:r>
    </w:p>
    <w:p w:rsidR="00DF1F2D" w:rsidRPr="008026C6" w:rsidRDefault="00DF1F2D" w:rsidP="00FA4A01">
      <w:pPr>
        <w:pStyle w:val="Default"/>
        <w:spacing w:line="276" w:lineRule="auto"/>
        <w:jc w:val="both"/>
        <w:rPr>
          <w:sz w:val="23"/>
          <w:szCs w:val="23"/>
        </w:rPr>
      </w:pPr>
      <w:r w:rsidRPr="008026C6">
        <w:rPr>
          <w:sz w:val="23"/>
          <w:szCs w:val="23"/>
        </w:rPr>
        <w:t xml:space="preserve">Per piccola impresa deve intendersi a norma dell’art. 2, comma 2, del Decreto del Ministro delle Attività Produttive del 18 aprile 2005 l’impresa che ha meno di 50 dipendenti e un fatturato annuo non superiore a 50 milioni di euro oppure un totale di bilancio annuo non superiore a 43 milioni di euro. </w:t>
      </w:r>
    </w:p>
    <w:p w:rsidR="00DF1F2D" w:rsidRPr="008026C6" w:rsidRDefault="00DF1F2D" w:rsidP="00FA4A01">
      <w:pPr>
        <w:pStyle w:val="Default"/>
        <w:spacing w:line="276" w:lineRule="auto"/>
        <w:jc w:val="both"/>
        <w:rPr>
          <w:sz w:val="23"/>
          <w:szCs w:val="23"/>
        </w:rPr>
      </w:pPr>
      <w:r w:rsidRPr="008026C6">
        <w:rPr>
          <w:sz w:val="23"/>
          <w:szCs w:val="23"/>
        </w:rPr>
        <w:t xml:space="preserve">Per </w:t>
      </w:r>
      <w:proofErr w:type="spellStart"/>
      <w:r w:rsidRPr="008026C6">
        <w:rPr>
          <w:sz w:val="23"/>
          <w:szCs w:val="23"/>
        </w:rPr>
        <w:t>microimpresa</w:t>
      </w:r>
      <w:proofErr w:type="spellEnd"/>
      <w:r w:rsidRPr="008026C6">
        <w:rPr>
          <w:sz w:val="23"/>
          <w:szCs w:val="23"/>
        </w:rPr>
        <w:t xml:space="preserve"> deve intendersi a norma dell’art. 2, comma 2, del Decreto del Ministro delle Attività Produttive del 18 aprile 2005 l’impresa che ha meno di 10 dipendenti e un fatturato o un totale di bilancio annuo non superiore a 2 milioni di euro. </w:t>
      </w:r>
    </w:p>
    <w:p w:rsidR="00DF1F2D" w:rsidRPr="008026C6" w:rsidRDefault="00DF1F2D" w:rsidP="00FA4A01">
      <w:pPr>
        <w:pStyle w:val="Default"/>
        <w:spacing w:line="276" w:lineRule="auto"/>
        <w:jc w:val="both"/>
        <w:rPr>
          <w:sz w:val="23"/>
          <w:szCs w:val="23"/>
        </w:rPr>
      </w:pPr>
      <w:r w:rsidRPr="008026C6">
        <w:rPr>
          <w:sz w:val="23"/>
          <w:szCs w:val="23"/>
        </w:rPr>
        <w:t xml:space="preserve">Tutte le imprese che intendono richiedere il contributo: </w:t>
      </w:r>
    </w:p>
    <w:p w:rsidR="00DF1F2D" w:rsidRPr="008026C6" w:rsidRDefault="00DF1F2D" w:rsidP="00FA4A01">
      <w:pPr>
        <w:pStyle w:val="Default"/>
        <w:spacing w:after="27" w:line="276" w:lineRule="auto"/>
        <w:jc w:val="both"/>
        <w:rPr>
          <w:sz w:val="23"/>
          <w:szCs w:val="23"/>
        </w:rPr>
      </w:pPr>
      <w:r w:rsidRPr="008026C6">
        <w:rPr>
          <w:sz w:val="23"/>
          <w:szCs w:val="23"/>
        </w:rPr>
        <w:t xml:space="preserve">- devono essere regolarmente costituite e iscritte al registro delle imprese; </w:t>
      </w:r>
    </w:p>
    <w:p w:rsidR="008C160C" w:rsidRPr="008026C6" w:rsidRDefault="00DF1F2D" w:rsidP="008C160C">
      <w:pPr>
        <w:pStyle w:val="Default"/>
        <w:spacing w:after="27" w:line="276" w:lineRule="auto"/>
        <w:jc w:val="both"/>
        <w:rPr>
          <w:sz w:val="23"/>
          <w:szCs w:val="23"/>
        </w:rPr>
      </w:pPr>
      <w:r w:rsidRPr="008026C6">
        <w:rPr>
          <w:sz w:val="23"/>
          <w:szCs w:val="23"/>
        </w:rPr>
        <w:t>- non devono essere in stato di liquidazione o di fallimento e non devono essere soggette a procedure di fallimento o di concordato preventivo;</w:t>
      </w:r>
    </w:p>
    <w:p w:rsidR="008C160C" w:rsidRPr="008026C6" w:rsidRDefault="008C160C" w:rsidP="008C160C">
      <w:pPr>
        <w:pStyle w:val="Default"/>
        <w:spacing w:after="27" w:line="276" w:lineRule="auto"/>
        <w:jc w:val="both"/>
        <w:rPr>
          <w:sz w:val="23"/>
          <w:szCs w:val="23"/>
        </w:rPr>
      </w:pPr>
      <w:r w:rsidRPr="008026C6">
        <w:rPr>
          <w:sz w:val="23"/>
          <w:szCs w:val="23"/>
        </w:rPr>
        <w:t>-</w:t>
      </w:r>
      <w:r w:rsidRPr="008026C6">
        <w:rPr>
          <w:kern w:val="3"/>
          <w:sz w:val="23"/>
          <w:szCs w:val="23"/>
          <w:lang w:bidi="it-IT"/>
        </w:rPr>
        <w:t xml:space="preserve"> non aver usufruito di benefici considerati illegali o incompatibili dalla Commissione Europea, ovvero di averli restituiti o bloccati in un conto particolare;</w:t>
      </w:r>
    </w:p>
    <w:p w:rsidR="00DF1F2D" w:rsidRPr="008026C6" w:rsidRDefault="00DF1F2D" w:rsidP="00FA4A01">
      <w:pPr>
        <w:pStyle w:val="Default"/>
        <w:spacing w:line="276" w:lineRule="auto"/>
        <w:jc w:val="both"/>
        <w:rPr>
          <w:sz w:val="23"/>
          <w:szCs w:val="23"/>
        </w:rPr>
      </w:pPr>
      <w:r w:rsidRPr="008026C6">
        <w:rPr>
          <w:sz w:val="23"/>
          <w:szCs w:val="23"/>
        </w:rPr>
        <w:t xml:space="preserve">- non devono trovarsi in situazione debitoria nei confronti del Comune di </w:t>
      </w:r>
      <w:r w:rsidR="008C160C" w:rsidRPr="008026C6">
        <w:rPr>
          <w:sz w:val="23"/>
          <w:szCs w:val="23"/>
        </w:rPr>
        <w:t>Villasalto</w:t>
      </w:r>
      <w:r w:rsidRPr="008026C6">
        <w:rPr>
          <w:sz w:val="23"/>
          <w:szCs w:val="23"/>
        </w:rPr>
        <w:t xml:space="preserve"> alla data di presentazione della domanda. Le imprese che si trovassero in situazione debitoria avranno 10 giorni di tempo per provvedere alla regolarizzazione e presentazione della relativa documentazione (pena l’esclusione dal beneficio). </w:t>
      </w:r>
    </w:p>
    <w:p w:rsidR="00DF1F2D" w:rsidRPr="008026C6" w:rsidRDefault="00DF1F2D" w:rsidP="00FA4A01">
      <w:pPr>
        <w:pStyle w:val="Default"/>
        <w:spacing w:line="276" w:lineRule="auto"/>
        <w:jc w:val="both"/>
        <w:rPr>
          <w:sz w:val="23"/>
          <w:szCs w:val="23"/>
        </w:rPr>
      </w:pPr>
    </w:p>
    <w:p w:rsidR="00DF1F2D" w:rsidRPr="008026C6" w:rsidRDefault="009F54BC" w:rsidP="00FA4A01">
      <w:pPr>
        <w:pStyle w:val="Default"/>
        <w:spacing w:line="276" w:lineRule="auto"/>
        <w:jc w:val="both"/>
        <w:rPr>
          <w:sz w:val="23"/>
          <w:szCs w:val="23"/>
        </w:rPr>
      </w:pPr>
      <w:r w:rsidRPr="008026C6">
        <w:rPr>
          <w:b/>
          <w:bCs/>
          <w:sz w:val="23"/>
          <w:szCs w:val="23"/>
        </w:rPr>
        <w:t>5</w:t>
      </w:r>
      <w:r w:rsidR="00DF1F2D" w:rsidRPr="008026C6">
        <w:rPr>
          <w:b/>
          <w:bCs/>
          <w:sz w:val="23"/>
          <w:szCs w:val="23"/>
        </w:rPr>
        <w:t xml:space="preserve">. Criteri di attribuzione del contributo </w:t>
      </w:r>
    </w:p>
    <w:p w:rsidR="008C160C" w:rsidRPr="008C160C" w:rsidRDefault="00DF1F2D" w:rsidP="008C160C">
      <w:pPr>
        <w:pStyle w:val="Default"/>
        <w:spacing w:line="276" w:lineRule="auto"/>
        <w:jc w:val="both"/>
        <w:rPr>
          <w:sz w:val="23"/>
          <w:szCs w:val="23"/>
          <w:highlight w:val="yellow"/>
        </w:rPr>
      </w:pPr>
      <w:r w:rsidRPr="008026C6">
        <w:rPr>
          <w:sz w:val="23"/>
          <w:szCs w:val="23"/>
        </w:rPr>
        <w:t>Il contr</w:t>
      </w:r>
      <w:r w:rsidR="008C160C" w:rsidRPr="008026C6">
        <w:rPr>
          <w:sz w:val="23"/>
          <w:szCs w:val="23"/>
        </w:rPr>
        <w:t>ibuto a fondo perduto anno 2020</w:t>
      </w:r>
      <w:r w:rsidR="008C160C" w:rsidRPr="008C160C">
        <w:rPr>
          <w:sz w:val="23"/>
          <w:szCs w:val="23"/>
        </w:rPr>
        <w:t xml:space="preserve">, </w:t>
      </w:r>
      <w:r w:rsidR="008C160C" w:rsidRPr="00D21C8F">
        <w:rPr>
          <w:sz w:val="23"/>
          <w:szCs w:val="23"/>
        </w:rPr>
        <w:t xml:space="preserve">è </w:t>
      </w:r>
      <w:r w:rsidR="009F54BC" w:rsidRPr="00D21C8F">
        <w:rPr>
          <w:sz w:val="23"/>
          <w:szCs w:val="23"/>
        </w:rPr>
        <w:t>concesso alle imprese</w:t>
      </w:r>
      <w:r w:rsidR="008C160C" w:rsidRPr="00D21C8F">
        <w:rPr>
          <w:sz w:val="23"/>
          <w:szCs w:val="23"/>
        </w:rPr>
        <w:t xml:space="preserve"> secondo i seguenti criteri</w:t>
      </w:r>
      <w:r w:rsidR="003C667B">
        <w:rPr>
          <w:sz w:val="23"/>
          <w:szCs w:val="23"/>
        </w:rPr>
        <w:t>:</w:t>
      </w:r>
      <w:r w:rsidR="008C160C" w:rsidRPr="00D21C8F">
        <w:rPr>
          <w:sz w:val="23"/>
          <w:szCs w:val="23"/>
        </w:rPr>
        <w:t xml:space="preserve"> </w:t>
      </w:r>
    </w:p>
    <w:p w:rsidR="008C160C" w:rsidRPr="008C160C" w:rsidRDefault="008C160C" w:rsidP="008C160C">
      <w:pPr>
        <w:numPr>
          <w:ilvl w:val="0"/>
          <w:numId w:val="6"/>
        </w:numPr>
        <w:spacing w:after="160" w:line="276" w:lineRule="auto"/>
        <w:jc w:val="both"/>
        <w:rPr>
          <w:rFonts w:eastAsiaTheme="minorEastAsia"/>
          <w:sz w:val="23"/>
          <w:szCs w:val="23"/>
        </w:rPr>
      </w:pPr>
      <w:r w:rsidRPr="008C160C">
        <w:rPr>
          <w:rFonts w:eastAsiaTheme="minorEastAsia"/>
          <w:sz w:val="23"/>
          <w:szCs w:val="23"/>
        </w:rPr>
        <w:t xml:space="preserve">Attività economiche interessate da interventi di ristrutturazione, ammodernamento, ampliamento per innovazione di prodotto e di processo di attività artigianali e commerciali, incluse le innovazioni tecnologiche indotte dalla digitalizzazione dei processi di marketing on-line e di vendita a distanza, per l’acquisto di macchinari, impianti, arredi e attrezzature varie, per investimenti immateriali, per opere murarie ed impiantistiche necessarie per l’installazione e il collegamento dei macchinari e dei nuovi impianti produttivi acquisiti: </w:t>
      </w:r>
    </w:p>
    <w:p w:rsidR="008C160C" w:rsidRPr="008C160C" w:rsidRDefault="008C160C" w:rsidP="008C160C">
      <w:pPr>
        <w:spacing w:line="276" w:lineRule="auto"/>
        <w:ind w:left="720"/>
        <w:jc w:val="both"/>
        <w:rPr>
          <w:rFonts w:eastAsiaTheme="minorEastAsia"/>
          <w:sz w:val="23"/>
          <w:szCs w:val="23"/>
        </w:rPr>
      </w:pPr>
      <w:r w:rsidRPr="008C160C">
        <w:rPr>
          <w:rFonts w:eastAsiaTheme="minorEastAsia"/>
          <w:sz w:val="23"/>
          <w:szCs w:val="23"/>
        </w:rPr>
        <w:lastRenderedPageBreak/>
        <w:t>-</w:t>
      </w:r>
      <w:r w:rsidRPr="008C160C">
        <w:rPr>
          <w:rFonts w:eastAsiaTheme="minorEastAsia"/>
          <w:b/>
          <w:sz w:val="23"/>
          <w:szCs w:val="23"/>
        </w:rPr>
        <w:t>risorse disponibili per il finanziamento di massimo €.3022 per n.2 imprese per un importo totale di €6.044,00</w:t>
      </w:r>
      <w:r w:rsidRPr="008C160C">
        <w:rPr>
          <w:rFonts w:eastAsiaTheme="minorEastAsia"/>
          <w:sz w:val="23"/>
          <w:szCs w:val="23"/>
        </w:rPr>
        <w:t>.</w:t>
      </w:r>
    </w:p>
    <w:p w:rsidR="008C160C" w:rsidRPr="00D21C8F" w:rsidRDefault="008C160C" w:rsidP="008C160C">
      <w:pPr>
        <w:spacing w:line="276" w:lineRule="auto"/>
        <w:jc w:val="both"/>
        <w:rPr>
          <w:rFonts w:eastAsiaTheme="minorEastAsia"/>
          <w:sz w:val="23"/>
          <w:szCs w:val="23"/>
        </w:rPr>
      </w:pPr>
      <w:r w:rsidRPr="008C160C">
        <w:rPr>
          <w:rFonts w:eastAsiaTheme="minorEastAsia"/>
          <w:sz w:val="23"/>
          <w:szCs w:val="23"/>
        </w:rPr>
        <w:tab/>
      </w:r>
      <w:r w:rsidRPr="00D21C8F">
        <w:rPr>
          <w:rFonts w:eastAsiaTheme="minorEastAsia"/>
          <w:sz w:val="23"/>
          <w:szCs w:val="23"/>
        </w:rPr>
        <w:t>Nel caso in cui vi fosse una sola domanda la stessa potrà essere finanziata fino all’importo delle risorse disponibili per tale linea di intervento.</w:t>
      </w:r>
    </w:p>
    <w:p w:rsidR="008C160C" w:rsidRPr="00D21C8F" w:rsidRDefault="009F54BC" w:rsidP="008C160C">
      <w:pPr>
        <w:spacing w:line="276" w:lineRule="auto"/>
        <w:jc w:val="both"/>
        <w:rPr>
          <w:rFonts w:eastAsiaTheme="minorEastAsia"/>
          <w:sz w:val="23"/>
          <w:szCs w:val="23"/>
        </w:rPr>
      </w:pPr>
      <w:r w:rsidRPr="00D21C8F">
        <w:rPr>
          <w:rFonts w:eastAsiaTheme="minorEastAsia"/>
          <w:sz w:val="23"/>
          <w:szCs w:val="23"/>
        </w:rPr>
        <w:t>Qualora ci</w:t>
      </w:r>
      <w:r w:rsidR="008C160C" w:rsidRPr="00D21C8F">
        <w:rPr>
          <w:rFonts w:eastAsiaTheme="minorEastAsia"/>
          <w:sz w:val="23"/>
          <w:szCs w:val="23"/>
        </w:rPr>
        <w:t xml:space="preserve"> fossero più domande saranno oggetto di finanziamento in misura equa le prime due imprese collocate in graduatoria in base del seguente parametro:</w:t>
      </w:r>
    </w:p>
    <w:p w:rsidR="008C160C" w:rsidRPr="00D21C8F" w:rsidRDefault="008C160C" w:rsidP="008C160C">
      <w:pPr>
        <w:numPr>
          <w:ilvl w:val="0"/>
          <w:numId w:val="7"/>
        </w:numPr>
        <w:spacing w:after="160" w:line="276" w:lineRule="auto"/>
        <w:jc w:val="both"/>
        <w:rPr>
          <w:rFonts w:eastAsiaTheme="minorEastAsia"/>
          <w:sz w:val="23"/>
          <w:szCs w:val="23"/>
        </w:rPr>
      </w:pPr>
      <w:r w:rsidRPr="00D21C8F">
        <w:rPr>
          <w:rFonts w:eastAsiaTheme="minorEastAsia"/>
          <w:sz w:val="23"/>
          <w:szCs w:val="23"/>
        </w:rPr>
        <w:t xml:space="preserve">Maggiore quota di cofinanziamento con capitale privato; in caso di parità si terrà conto dell’ordine di arrivo della domanda al protocollo dell’Ente. Infine, in caso di economie di risorse a seguito del soddisfacimento delle domande ritenute ammissibili di cui alla </w:t>
      </w:r>
      <w:proofErr w:type="spellStart"/>
      <w:proofErr w:type="gramStart"/>
      <w:r w:rsidRPr="00D21C8F">
        <w:rPr>
          <w:rFonts w:eastAsiaTheme="minorEastAsia"/>
          <w:sz w:val="23"/>
          <w:szCs w:val="23"/>
        </w:rPr>
        <w:t>lett.a</w:t>
      </w:r>
      <w:proofErr w:type="spellEnd"/>
      <w:proofErr w:type="gramEnd"/>
      <w:r w:rsidRPr="00D21C8F">
        <w:rPr>
          <w:rFonts w:eastAsiaTheme="minorEastAsia"/>
          <w:sz w:val="23"/>
          <w:szCs w:val="23"/>
        </w:rPr>
        <w:t>), le stesse andranno ad alimentare proporzionalmente i fondi di cui alle successive lettere b) e c) tenuto conto delle domande ammissibili per ciascuna linea di intervento;</w:t>
      </w:r>
    </w:p>
    <w:p w:rsidR="008C160C" w:rsidRPr="008C160C" w:rsidRDefault="008C160C" w:rsidP="008C160C">
      <w:pPr>
        <w:spacing w:line="276" w:lineRule="auto"/>
        <w:ind w:left="720"/>
        <w:jc w:val="both"/>
        <w:rPr>
          <w:rFonts w:eastAsiaTheme="minorEastAsia"/>
          <w:sz w:val="23"/>
          <w:szCs w:val="23"/>
        </w:rPr>
      </w:pPr>
    </w:p>
    <w:p w:rsidR="008C160C" w:rsidRPr="008C160C" w:rsidRDefault="008C160C" w:rsidP="008C160C">
      <w:pPr>
        <w:numPr>
          <w:ilvl w:val="0"/>
          <w:numId w:val="6"/>
        </w:numPr>
        <w:spacing w:after="160" w:line="276" w:lineRule="auto"/>
        <w:contextualSpacing/>
        <w:jc w:val="both"/>
        <w:rPr>
          <w:rFonts w:eastAsiaTheme="minorHAnsi"/>
          <w:sz w:val="23"/>
          <w:szCs w:val="23"/>
          <w:lang w:eastAsia="en-US"/>
        </w:rPr>
      </w:pPr>
      <w:r w:rsidRPr="008C160C">
        <w:rPr>
          <w:rFonts w:eastAsiaTheme="minorHAnsi"/>
          <w:sz w:val="23"/>
          <w:szCs w:val="23"/>
          <w:lang w:eastAsia="en-US"/>
        </w:rPr>
        <w:t xml:space="preserve">Attività economiche </w:t>
      </w:r>
      <w:r w:rsidRPr="008C160C">
        <w:rPr>
          <w:rFonts w:eastAsiaTheme="minorHAnsi"/>
          <w:b/>
          <w:sz w:val="23"/>
          <w:szCs w:val="23"/>
          <w:lang w:eastAsia="en-US"/>
        </w:rPr>
        <w:t>soggette a chiusura</w:t>
      </w:r>
      <w:r w:rsidRPr="008C160C">
        <w:rPr>
          <w:rFonts w:eastAsiaTheme="minorHAnsi"/>
          <w:sz w:val="23"/>
          <w:szCs w:val="23"/>
          <w:lang w:eastAsia="en-US"/>
        </w:rPr>
        <w:t xml:space="preserve"> durante il periodo di emergenza COVID-19: </w:t>
      </w:r>
      <w:r w:rsidRPr="008C160C">
        <w:rPr>
          <w:rFonts w:eastAsiaTheme="minorHAnsi"/>
          <w:b/>
          <w:sz w:val="23"/>
          <w:szCs w:val="23"/>
          <w:lang w:eastAsia="en-US"/>
        </w:rPr>
        <w:t>contributo massimo assegnabile di €1.500</w:t>
      </w:r>
      <w:r w:rsidRPr="008C160C">
        <w:rPr>
          <w:rFonts w:eastAsiaTheme="minorHAnsi"/>
          <w:sz w:val="23"/>
          <w:szCs w:val="23"/>
          <w:lang w:eastAsia="en-US"/>
        </w:rPr>
        <w:t xml:space="preserve"> a fondo perduto per spese di gestione (a titolo di esempio: spese di affitto locali, bollette acqua e </w:t>
      </w:r>
      <w:proofErr w:type="spellStart"/>
      <w:r w:rsidRPr="008C160C">
        <w:rPr>
          <w:rFonts w:eastAsiaTheme="minorHAnsi"/>
          <w:sz w:val="23"/>
          <w:szCs w:val="23"/>
          <w:lang w:eastAsia="en-US"/>
        </w:rPr>
        <w:t>enel</w:t>
      </w:r>
      <w:proofErr w:type="spellEnd"/>
      <w:r w:rsidRPr="008C160C">
        <w:rPr>
          <w:rFonts w:eastAsiaTheme="minorHAnsi"/>
          <w:sz w:val="23"/>
          <w:szCs w:val="23"/>
          <w:lang w:eastAsia="en-US"/>
        </w:rPr>
        <w:t xml:space="preserve">, </w:t>
      </w:r>
      <w:proofErr w:type="spellStart"/>
      <w:r w:rsidRPr="008C160C">
        <w:rPr>
          <w:rFonts w:eastAsiaTheme="minorHAnsi"/>
          <w:sz w:val="23"/>
          <w:szCs w:val="23"/>
          <w:lang w:eastAsia="en-US"/>
        </w:rPr>
        <w:t>etc</w:t>
      </w:r>
      <w:proofErr w:type="spellEnd"/>
      <w:r w:rsidRPr="008C160C">
        <w:rPr>
          <w:rFonts w:eastAsiaTheme="minorHAnsi"/>
          <w:sz w:val="23"/>
          <w:szCs w:val="23"/>
          <w:lang w:eastAsia="en-US"/>
        </w:rPr>
        <w:t>), ivi incluse le spese per l’adeguamento alle misure anti</w:t>
      </w:r>
      <w:r w:rsidR="009F54BC" w:rsidRPr="008026C6">
        <w:rPr>
          <w:rFonts w:eastAsiaTheme="minorHAnsi"/>
          <w:sz w:val="23"/>
          <w:szCs w:val="23"/>
          <w:lang w:eastAsia="en-US"/>
        </w:rPr>
        <w:t xml:space="preserve"> </w:t>
      </w:r>
      <w:r w:rsidRPr="008C160C">
        <w:rPr>
          <w:rFonts w:eastAsiaTheme="minorHAnsi"/>
          <w:sz w:val="23"/>
          <w:szCs w:val="23"/>
          <w:lang w:eastAsia="en-US"/>
        </w:rPr>
        <w:t>contagio, di cui ai Protocolli di sicurezza per il contenimento della diffusione del virus COVID-19 negli ambienti di lavoro;</w:t>
      </w:r>
    </w:p>
    <w:p w:rsidR="008C160C" w:rsidRPr="008C160C" w:rsidRDefault="008C160C" w:rsidP="008C160C">
      <w:pPr>
        <w:numPr>
          <w:ilvl w:val="0"/>
          <w:numId w:val="6"/>
        </w:numPr>
        <w:spacing w:after="160" w:line="276" w:lineRule="auto"/>
        <w:jc w:val="both"/>
        <w:rPr>
          <w:rFonts w:eastAsiaTheme="minorHAnsi"/>
          <w:sz w:val="23"/>
          <w:szCs w:val="23"/>
          <w:lang w:eastAsia="en-US"/>
        </w:rPr>
      </w:pPr>
      <w:r w:rsidRPr="008C160C">
        <w:rPr>
          <w:rFonts w:eastAsiaTheme="minorHAnsi"/>
          <w:sz w:val="23"/>
          <w:szCs w:val="23"/>
          <w:lang w:eastAsia="en-US"/>
        </w:rPr>
        <w:t xml:space="preserve">Attività economiche </w:t>
      </w:r>
      <w:r w:rsidRPr="008C160C">
        <w:rPr>
          <w:rFonts w:eastAsiaTheme="minorHAnsi"/>
          <w:b/>
          <w:sz w:val="23"/>
          <w:szCs w:val="23"/>
          <w:lang w:eastAsia="en-US"/>
        </w:rPr>
        <w:t>non soggette a chiusura</w:t>
      </w:r>
      <w:r w:rsidRPr="008C160C">
        <w:rPr>
          <w:rFonts w:eastAsiaTheme="minorHAnsi"/>
          <w:sz w:val="23"/>
          <w:szCs w:val="23"/>
          <w:lang w:eastAsia="en-US"/>
        </w:rPr>
        <w:t xml:space="preserve"> durante il periodo di emergenza COVID-19: </w:t>
      </w:r>
      <w:r w:rsidRPr="008C160C">
        <w:rPr>
          <w:rFonts w:eastAsiaTheme="minorHAnsi"/>
          <w:b/>
          <w:sz w:val="23"/>
          <w:szCs w:val="23"/>
          <w:lang w:eastAsia="en-US"/>
        </w:rPr>
        <w:t>contributo massimo assegnabile di €500,00</w:t>
      </w:r>
      <w:r w:rsidRPr="008C160C">
        <w:rPr>
          <w:rFonts w:eastAsiaTheme="minorHAnsi"/>
          <w:sz w:val="23"/>
          <w:szCs w:val="23"/>
          <w:lang w:eastAsia="en-US"/>
        </w:rPr>
        <w:t xml:space="preserve"> a fondo perduto per spese di gestione (a titolo di esempio: spese di affitto locali, bollette acqua e </w:t>
      </w:r>
      <w:proofErr w:type="spellStart"/>
      <w:r w:rsidRPr="008C160C">
        <w:rPr>
          <w:rFonts w:eastAsiaTheme="minorHAnsi"/>
          <w:sz w:val="23"/>
          <w:szCs w:val="23"/>
          <w:lang w:eastAsia="en-US"/>
        </w:rPr>
        <w:t>enel</w:t>
      </w:r>
      <w:proofErr w:type="spellEnd"/>
      <w:r w:rsidRPr="008C160C">
        <w:rPr>
          <w:rFonts w:eastAsiaTheme="minorHAnsi"/>
          <w:sz w:val="23"/>
          <w:szCs w:val="23"/>
          <w:lang w:eastAsia="en-US"/>
        </w:rPr>
        <w:t xml:space="preserve">, </w:t>
      </w:r>
      <w:proofErr w:type="spellStart"/>
      <w:r w:rsidRPr="008C160C">
        <w:rPr>
          <w:rFonts w:eastAsiaTheme="minorHAnsi"/>
          <w:sz w:val="23"/>
          <w:szCs w:val="23"/>
          <w:lang w:eastAsia="en-US"/>
        </w:rPr>
        <w:t>etc</w:t>
      </w:r>
      <w:proofErr w:type="spellEnd"/>
      <w:r w:rsidRPr="008C160C">
        <w:rPr>
          <w:rFonts w:eastAsiaTheme="minorHAnsi"/>
          <w:sz w:val="23"/>
          <w:szCs w:val="23"/>
          <w:lang w:eastAsia="en-US"/>
        </w:rPr>
        <w:t xml:space="preserve">), ivi incluse le spese per l’adeguamento alle misure </w:t>
      </w:r>
      <w:proofErr w:type="spellStart"/>
      <w:r w:rsidRPr="008C160C">
        <w:rPr>
          <w:rFonts w:eastAsiaTheme="minorHAnsi"/>
          <w:sz w:val="23"/>
          <w:szCs w:val="23"/>
          <w:lang w:eastAsia="en-US"/>
        </w:rPr>
        <w:t>anticontagio</w:t>
      </w:r>
      <w:proofErr w:type="spellEnd"/>
      <w:r w:rsidRPr="008C160C">
        <w:rPr>
          <w:rFonts w:eastAsiaTheme="minorHAnsi"/>
          <w:sz w:val="23"/>
          <w:szCs w:val="23"/>
          <w:lang w:eastAsia="en-US"/>
        </w:rPr>
        <w:t>, di cui ai Protocolli di sicurezza per il contenimento della diffusione del virus COVID-19 negli ambienti di lavoro;</w:t>
      </w:r>
    </w:p>
    <w:p w:rsidR="009F54BC" w:rsidRPr="008026C6" w:rsidRDefault="009F54BC" w:rsidP="009F54BC">
      <w:pPr>
        <w:pStyle w:val="Paragrafoelenco"/>
        <w:spacing w:line="276" w:lineRule="auto"/>
        <w:jc w:val="both"/>
        <w:rPr>
          <w:rFonts w:eastAsiaTheme="minorEastAsia"/>
          <w:sz w:val="23"/>
          <w:szCs w:val="23"/>
        </w:rPr>
      </w:pPr>
      <w:r w:rsidRPr="008026C6">
        <w:rPr>
          <w:rFonts w:eastAsiaTheme="minorEastAsia"/>
          <w:sz w:val="23"/>
          <w:szCs w:val="23"/>
        </w:rPr>
        <w:t xml:space="preserve">Il contributo massimo assegnabile potrà essere riproporzionato sulla base del rapporto tra il numero delle istanze pervenute e risorse finanziarie complessivamente disponibili; qualora la disponibilità complessiva risulti essere superiore all’ammontare delle richieste, l’amministrazione si riserva di procedere all’erogazione di una ulteriore quota, anche oltre la soglia massima su indicata provvedendo, mediante giusto </w:t>
      </w:r>
      <w:proofErr w:type="spellStart"/>
      <w:r w:rsidRPr="008026C6">
        <w:rPr>
          <w:rFonts w:eastAsiaTheme="minorEastAsia"/>
          <w:sz w:val="23"/>
          <w:szCs w:val="23"/>
        </w:rPr>
        <w:t>riproporzionamento</w:t>
      </w:r>
      <w:proofErr w:type="spellEnd"/>
      <w:r w:rsidRPr="008026C6">
        <w:rPr>
          <w:rFonts w:eastAsiaTheme="minorEastAsia"/>
          <w:sz w:val="23"/>
          <w:szCs w:val="23"/>
        </w:rPr>
        <w:t>, alla distribuzione di fondi residuali tra tutti i richiedenti risultati essere, per istruttoria, ammissibili al ricevimento del contributo di cui trattasi</w:t>
      </w:r>
    </w:p>
    <w:p w:rsidR="009F54BC" w:rsidRPr="008026C6" w:rsidRDefault="009F54BC" w:rsidP="009F54BC">
      <w:pPr>
        <w:pStyle w:val="Paragrafoelenco"/>
        <w:spacing w:after="120" w:line="288" w:lineRule="auto"/>
        <w:jc w:val="both"/>
        <w:rPr>
          <w:rFonts w:eastAsia="MS Mincho"/>
          <w:b/>
          <w:bCs/>
          <w:color w:val="000000"/>
          <w:sz w:val="23"/>
          <w:szCs w:val="23"/>
        </w:rPr>
      </w:pPr>
    </w:p>
    <w:p w:rsidR="00166D4F" w:rsidRPr="00166D4F" w:rsidRDefault="00166D4F" w:rsidP="00166D4F">
      <w:pPr>
        <w:autoSpaceDE w:val="0"/>
        <w:autoSpaceDN w:val="0"/>
        <w:adjustRightInd w:val="0"/>
        <w:spacing w:after="120" w:line="288" w:lineRule="auto"/>
        <w:rPr>
          <w:rFonts w:eastAsia="MS Mincho"/>
          <w:b/>
          <w:bCs/>
          <w:color w:val="000000"/>
          <w:sz w:val="23"/>
          <w:szCs w:val="23"/>
        </w:rPr>
      </w:pPr>
      <w:r w:rsidRPr="008026C6">
        <w:rPr>
          <w:rFonts w:eastAsia="MS Mincho"/>
          <w:b/>
          <w:bCs/>
          <w:color w:val="000000"/>
          <w:sz w:val="23"/>
          <w:szCs w:val="23"/>
        </w:rPr>
        <w:t>6.</w:t>
      </w:r>
      <w:r w:rsidRPr="00166D4F">
        <w:rPr>
          <w:rFonts w:eastAsia="MS Mincho"/>
          <w:b/>
          <w:bCs/>
          <w:color w:val="000000"/>
          <w:sz w:val="23"/>
          <w:szCs w:val="23"/>
        </w:rPr>
        <w:t>CUMULO</w:t>
      </w:r>
    </w:p>
    <w:p w:rsidR="00166D4F" w:rsidRPr="00166D4F" w:rsidRDefault="00166D4F" w:rsidP="00166D4F">
      <w:pPr>
        <w:autoSpaceDE w:val="0"/>
        <w:autoSpaceDN w:val="0"/>
        <w:adjustRightInd w:val="0"/>
        <w:spacing w:after="120" w:line="288" w:lineRule="auto"/>
        <w:jc w:val="both"/>
        <w:rPr>
          <w:rFonts w:eastAsia="MS Mincho"/>
          <w:b/>
          <w:bCs/>
          <w:color w:val="000000"/>
          <w:sz w:val="23"/>
          <w:szCs w:val="23"/>
        </w:rPr>
      </w:pPr>
      <w:r w:rsidRPr="00166D4F">
        <w:rPr>
          <w:rFonts w:eastAsia="MS Mincho"/>
          <w:b/>
          <w:bCs/>
          <w:color w:val="000000"/>
          <w:sz w:val="23"/>
          <w:szCs w:val="23"/>
        </w:rPr>
        <w:t>Gli ambiti di intervento del precedente ar</w:t>
      </w:r>
      <w:r w:rsidR="009202E2" w:rsidRPr="008026C6">
        <w:rPr>
          <w:rFonts w:eastAsia="MS Mincho"/>
          <w:b/>
          <w:bCs/>
          <w:color w:val="000000"/>
          <w:sz w:val="23"/>
          <w:szCs w:val="23"/>
        </w:rPr>
        <w:t>ticolo 5</w:t>
      </w:r>
      <w:r w:rsidRPr="00166D4F">
        <w:rPr>
          <w:rFonts w:eastAsia="MS Mincho"/>
          <w:b/>
          <w:bCs/>
          <w:color w:val="000000"/>
          <w:sz w:val="23"/>
          <w:szCs w:val="23"/>
        </w:rPr>
        <w:t xml:space="preserve"> di cui alle lettere b) e c) possono essere cumulati con gli interventi di cui alla lettera a)</w:t>
      </w:r>
    </w:p>
    <w:p w:rsidR="00166D4F" w:rsidRPr="008026C6" w:rsidRDefault="00166D4F" w:rsidP="00166D4F">
      <w:pPr>
        <w:autoSpaceDE w:val="0"/>
        <w:autoSpaceDN w:val="0"/>
        <w:adjustRightInd w:val="0"/>
        <w:spacing w:after="120" w:line="288" w:lineRule="auto"/>
        <w:jc w:val="both"/>
        <w:rPr>
          <w:rFonts w:eastAsia="MS Mincho"/>
          <w:color w:val="000000"/>
          <w:sz w:val="23"/>
          <w:szCs w:val="23"/>
        </w:rPr>
      </w:pPr>
      <w:r w:rsidRPr="00166D4F">
        <w:rPr>
          <w:rFonts w:eastAsia="MS Mincho"/>
          <w:b/>
          <w:bCs/>
          <w:color w:val="000000"/>
          <w:sz w:val="23"/>
          <w:szCs w:val="23"/>
        </w:rPr>
        <w:t xml:space="preserve"> </w:t>
      </w:r>
      <w:r w:rsidRPr="00166D4F">
        <w:rPr>
          <w:rFonts w:eastAsia="MS Mincho"/>
          <w:color w:val="000000"/>
          <w:sz w:val="23"/>
          <w:szCs w:val="23"/>
        </w:rPr>
        <w:t xml:space="preserve">Per le misure temporanee di aiuto di cui al presente Avviso, è prevista la possibilità di cumulo con i regimi di aiuti previsti dal </w:t>
      </w:r>
      <w:r w:rsidRPr="00166D4F">
        <w:rPr>
          <w:rFonts w:eastAsia="MS Mincho"/>
          <w:i/>
          <w:iCs/>
          <w:color w:val="000000"/>
          <w:sz w:val="23"/>
          <w:szCs w:val="23"/>
        </w:rPr>
        <w:t>Quadro temporaneo per le misure di aiuto di Stato a sostegno dell'economia nell'attuale epidemia di COVID-19</w:t>
      </w:r>
      <w:r w:rsidRPr="00166D4F">
        <w:rPr>
          <w:rFonts w:eastAsia="MS Mincho"/>
          <w:color w:val="000000"/>
          <w:sz w:val="23"/>
          <w:szCs w:val="23"/>
        </w:rPr>
        <w:t xml:space="preserve">, e </w:t>
      </w:r>
      <w:proofErr w:type="spellStart"/>
      <w:r w:rsidRPr="00166D4F">
        <w:rPr>
          <w:rFonts w:eastAsia="MS Mincho"/>
          <w:color w:val="000000"/>
          <w:sz w:val="23"/>
          <w:szCs w:val="23"/>
        </w:rPr>
        <w:t>ss.mm.ii</w:t>
      </w:r>
      <w:proofErr w:type="spellEnd"/>
      <w:r w:rsidRPr="00166D4F">
        <w:rPr>
          <w:rFonts w:eastAsia="MS Mincho"/>
          <w:color w:val="000000"/>
          <w:sz w:val="23"/>
          <w:szCs w:val="23"/>
        </w:rPr>
        <w:t xml:space="preserve">., conformemente alle disposizioni di cui alle sezioni specifiche dello stesso. </w:t>
      </w:r>
    </w:p>
    <w:p w:rsidR="00DF1F2D" w:rsidRPr="008026C6" w:rsidRDefault="00DF1F2D" w:rsidP="00FA4A01">
      <w:pPr>
        <w:pStyle w:val="Default"/>
        <w:spacing w:line="276" w:lineRule="auto"/>
        <w:jc w:val="both"/>
        <w:rPr>
          <w:sz w:val="23"/>
          <w:szCs w:val="23"/>
        </w:rPr>
      </w:pPr>
    </w:p>
    <w:p w:rsidR="00DF1F2D" w:rsidRPr="008026C6" w:rsidRDefault="009202E2" w:rsidP="00FA4A01">
      <w:pPr>
        <w:pStyle w:val="Default"/>
        <w:spacing w:line="276" w:lineRule="auto"/>
        <w:jc w:val="both"/>
        <w:rPr>
          <w:sz w:val="23"/>
          <w:szCs w:val="23"/>
        </w:rPr>
      </w:pPr>
      <w:r w:rsidRPr="00D21C8F">
        <w:rPr>
          <w:b/>
          <w:bCs/>
          <w:sz w:val="23"/>
          <w:szCs w:val="23"/>
        </w:rPr>
        <w:t>7</w:t>
      </w:r>
      <w:r w:rsidR="00DF1F2D" w:rsidRPr="00D21C8F">
        <w:rPr>
          <w:b/>
          <w:bCs/>
          <w:sz w:val="23"/>
          <w:szCs w:val="23"/>
        </w:rPr>
        <w:t>. Modalità di presentazione della domanda</w:t>
      </w:r>
      <w:r w:rsidR="00DF1F2D" w:rsidRPr="008026C6">
        <w:rPr>
          <w:b/>
          <w:bCs/>
          <w:sz w:val="23"/>
          <w:szCs w:val="23"/>
        </w:rPr>
        <w:t xml:space="preserve"> </w:t>
      </w:r>
    </w:p>
    <w:p w:rsidR="00DF1F2D" w:rsidRPr="008026C6" w:rsidRDefault="00DF1F2D" w:rsidP="00FA4A01">
      <w:pPr>
        <w:pStyle w:val="Default"/>
        <w:spacing w:line="276" w:lineRule="auto"/>
        <w:jc w:val="both"/>
        <w:rPr>
          <w:sz w:val="23"/>
          <w:szCs w:val="23"/>
        </w:rPr>
      </w:pPr>
      <w:r w:rsidRPr="008026C6">
        <w:rPr>
          <w:sz w:val="23"/>
          <w:szCs w:val="23"/>
        </w:rPr>
        <w:t xml:space="preserve">Le richieste di contributo devono essere presentate entro e non oltre le </w:t>
      </w:r>
      <w:r w:rsidRPr="008026C6">
        <w:rPr>
          <w:b/>
          <w:bCs/>
          <w:sz w:val="23"/>
          <w:szCs w:val="23"/>
        </w:rPr>
        <w:t xml:space="preserve">ore </w:t>
      </w:r>
      <w:r w:rsidR="00625F29">
        <w:rPr>
          <w:b/>
          <w:bCs/>
          <w:sz w:val="23"/>
          <w:szCs w:val="23"/>
        </w:rPr>
        <w:t>13,00</w:t>
      </w:r>
      <w:r w:rsidRPr="008026C6">
        <w:rPr>
          <w:b/>
          <w:bCs/>
          <w:sz w:val="23"/>
          <w:szCs w:val="23"/>
        </w:rPr>
        <w:t xml:space="preserve"> </w:t>
      </w:r>
      <w:r w:rsidRPr="008026C6">
        <w:rPr>
          <w:sz w:val="23"/>
          <w:szCs w:val="23"/>
        </w:rPr>
        <w:t xml:space="preserve">del giorno </w:t>
      </w:r>
      <w:r w:rsidR="00625F29" w:rsidRPr="00625F29">
        <w:rPr>
          <w:b/>
          <w:sz w:val="23"/>
          <w:szCs w:val="23"/>
        </w:rPr>
        <w:t>08/04/2021</w:t>
      </w:r>
      <w:r w:rsidRPr="008026C6">
        <w:rPr>
          <w:sz w:val="23"/>
          <w:szCs w:val="23"/>
        </w:rPr>
        <w:t xml:space="preserve">. Le richieste possono essere presentate </w:t>
      </w:r>
      <w:r w:rsidR="001B67EB">
        <w:rPr>
          <w:sz w:val="23"/>
          <w:szCs w:val="23"/>
        </w:rPr>
        <w:t xml:space="preserve">anche </w:t>
      </w:r>
      <w:r w:rsidRPr="00D21C8F">
        <w:rPr>
          <w:sz w:val="23"/>
          <w:szCs w:val="23"/>
        </w:rPr>
        <w:t>mediante posta elettronica certificata (PEC) al</w:t>
      </w:r>
      <w:r w:rsidRPr="008026C6">
        <w:rPr>
          <w:sz w:val="23"/>
          <w:szCs w:val="23"/>
        </w:rPr>
        <w:t xml:space="preserve"> seguente indirizzo: </w:t>
      </w:r>
      <w:r w:rsidRPr="00625F29">
        <w:rPr>
          <w:b/>
          <w:sz w:val="23"/>
          <w:szCs w:val="23"/>
        </w:rPr>
        <w:t>protocollo</w:t>
      </w:r>
      <w:r w:rsidR="00166D4F" w:rsidRPr="00625F29">
        <w:rPr>
          <w:b/>
          <w:sz w:val="23"/>
          <w:szCs w:val="23"/>
        </w:rPr>
        <w:t>.villasalto</w:t>
      </w:r>
      <w:r w:rsidRPr="00625F29">
        <w:rPr>
          <w:b/>
          <w:sz w:val="23"/>
          <w:szCs w:val="23"/>
        </w:rPr>
        <w:t>@pec.</w:t>
      </w:r>
      <w:r w:rsidR="00166D4F" w:rsidRPr="00625F29">
        <w:rPr>
          <w:b/>
          <w:sz w:val="23"/>
          <w:szCs w:val="23"/>
        </w:rPr>
        <w:t>comunas</w:t>
      </w:r>
      <w:r w:rsidRPr="00625F29">
        <w:rPr>
          <w:b/>
          <w:sz w:val="23"/>
          <w:szCs w:val="23"/>
        </w:rPr>
        <w:t>.it</w:t>
      </w:r>
      <w:r w:rsidRPr="008026C6">
        <w:rPr>
          <w:sz w:val="23"/>
          <w:szCs w:val="23"/>
        </w:rPr>
        <w:t xml:space="preserve"> </w:t>
      </w:r>
    </w:p>
    <w:p w:rsidR="00166D4F" w:rsidRPr="00166D4F" w:rsidRDefault="00166D4F" w:rsidP="00166D4F">
      <w:pPr>
        <w:autoSpaceDE w:val="0"/>
        <w:autoSpaceDN w:val="0"/>
        <w:adjustRightInd w:val="0"/>
        <w:spacing w:after="120" w:line="288" w:lineRule="auto"/>
        <w:jc w:val="both"/>
        <w:rPr>
          <w:rFonts w:eastAsia="MS Mincho"/>
          <w:color w:val="000000"/>
          <w:sz w:val="23"/>
          <w:szCs w:val="23"/>
        </w:rPr>
      </w:pPr>
      <w:r w:rsidRPr="008026C6">
        <w:rPr>
          <w:rFonts w:eastAsia="MS Mincho"/>
          <w:b/>
          <w:bCs/>
          <w:color w:val="000000"/>
          <w:sz w:val="23"/>
          <w:szCs w:val="23"/>
        </w:rPr>
        <w:t>-</w:t>
      </w:r>
      <w:r w:rsidRPr="00166D4F">
        <w:rPr>
          <w:rFonts w:eastAsia="MS Mincho"/>
          <w:b/>
          <w:bCs/>
          <w:color w:val="000000"/>
          <w:sz w:val="23"/>
          <w:szCs w:val="23"/>
        </w:rPr>
        <w:t xml:space="preserve">. </w:t>
      </w:r>
      <w:r w:rsidRPr="00166D4F">
        <w:rPr>
          <w:rFonts w:eastAsia="MS Mincho"/>
          <w:color w:val="000000"/>
          <w:sz w:val="23"/>
          <w:szCs w:val="23"/>
        </w:rPr>
        <w:t>A pena di nullità, la domanda dovrà essere regolarmente sottoscritta dal titolare dell’impresa, nel caso di ditta individuale, o dal legale rappresentante in caso di società.</w:t>
      </w:r>
    </w:p>
    <w:p w:rsidR="00166D4F" w:rsidRPr="00166D4F" w:rsidRDefault="00166D4F" w:rsidP="00F75DBF">
      <w:pPr>
        <w:autoSpaceDE w:val="0"/>
        <w:autoSpaceDN w:val="0"/>
        <w:adjustRightInd w:val="0"/>
        <w:spacing w:after="120" w:line="288" w:lineRule="auto"/>
        <w:jc w:val="both"/>
        <w:rPr>
          <w:rFonts w:eastAsia="MS Mincho"/>
          <w:color w:val="000000"/>
          <w:sz w:val="23"/>
          <w:szCs w:val="23"/>
        </w:rPr>
      </w:pPr>
      <w:r w:rsidRPr="008026C6">
        <w:rPr>
          <w:rFonts w:eastAsia="MS Mincho"/>
          <w:b/>
          <w:bCs/>
          <w:color w:val="000000"/>
          <w:sz w:val="23"/>
          <w:szCs w:val="23"/>
        </w:rPr>
        <w:t>-</w:t>
      </w:r>
      <w:r w:rsidRPr="00166D4F">
        <w:rPr>
          <w:rFonts w:eastAsia="MS Mincho"/>
          <w:b/>
          <w:bCs/>
          <w:color w:val="000000"/>
          <w:sz w:val="23"/>
          <w:szCs w:val="23"/>
        </w:rPr>
        <w:t xml:space="preserve">. </w:t>
      </w:r>
      <w:r w:rsidRPr="00166D4F">
        <w:rPr>
          <w:rFonts w:eastAsia="MS Mincho"/>
          <w:color w:val="000000"/>
          <w:sz w:val="23"/>
          <w:szCs w:val="23"/>
        </w:rPr>
        <w:t>Pena l’esclusione, la domanda,</w:t>
      </w:r>
      <w:r w:rsidR="00F75DBF">
        <w:rPr>
          <w:rFonts w:eastAsia="MS Mincho"/>
          <w:color w:val="000000"/>
          <w:sz w:val="23"/>
          <w:szCs w:val="23"/>
        </w:rPr>
        <w:t xml:space="preserve"> debitamente firmata dal rappresentante legale dell’impresa,</w:t>
      </w:r>
      <w:r w:rsidRPr="00166D4F">
        <w:rPr>
          <w:rFonts w:eastAsia="MS Mincho"/>
          <w:color w:val="000000"/>
          <w:sz w:val="23"/>
          <w:szCs w:val="23"/>
        </w:rPr>
        <w:t xml:space="preserve"> redatta in conformità all’Allegato A, in regola con le disposizioni normative di imposta di </w:t>
      </w:r>
      <w:r w:rsidR="00F75DBF">
        <w:rPr>
          <w:rFonts w:eastAsia="MS Mincho"/>
          <w:color w:val="000000"/>
          <w:sz w:val="23"/>
          <w:szCs w:val="23"/>
        </w:rPr>
        <w:t xml:space="preserve">bollo dovrà essere corredata dal </w:t>
      </w:r>
      <w:r w:rsidRPr="00166D4F">
        <w:rPr>
          <w:rFonts w:eastAsia="MS Mincho"/>
          <w:color w:val="000000"/>
          <w:sz w:val="23"/>
          <w:szCs w:val="23"/>
        </w:rPr>
        <w:t>documento di riconoscimento in corso di validità del titolare dell’impresa, nel caso di ditta individuale, o dal legale rappresentante in caso di società;</w:t>
      </w:r>
    </w:p>
    <w:p w:rsidR="00166D4F" w:rsidRPr="00166D4F" w:rsidRDefault="00166D4F" w:rsidP="00166D4F">
      <w:pPr>
        <w:autoSpaceDE w:val="0"/>
        <w:autoSpaceDN w:val="0"/>
        <w:adjustRightInd w:val="0"/>
        <w:spacing w:after="120" w:line="288" w:lineRule="auto"/>
        <w:jc w:val="both"/>
        <w:rPr>
          <w:rFonts w:eastAsia="MS Mincho"/>
          <w:color w:val="000000"/>
          <w:sz w:val="23"/>
          <w:szCs w:val="23"/>
        </w:rPr>
      </w:pPr>
      <w:r w:rsidRPr="00166D4F">
        <w:rPr>
          <w:rFonts w:eastAsia="MS Mincho"/>
          <w:color w:val="000000"/>
          <w:sz w:val="23"/>
          <w:szCs w:val="23"/>
        </w:rPr>
        <w:t>Le dichiarazioni mendaci, circa il possesso dei requisiti di cui al precedente comma, saranno oggetto di segnalazione alle competenti Autorità giudiziarie. Le dichiarazioni rese dagli istanti, nell’ambito del presente intervento, saranno oggetto di verifica a campione da parte dei competenti organi di controllo dell’Amministrazione finanziaria.</w:t>
      </w:r>
    </w:p>
    <w:p w:rsidR="00166D4F" w:rsidRPr="00166D4F" w:rsidRDefault="00166D4F" w:rsidP="00166D4F">
      <w:pPr>
        <w:autoSpaceDE w:val="0"/>
        <w:autoSpaceDN w:val="0"/>
        <w:adjustRightInd w:val="0"/>
        <w:spacing w:after="120" w:line="288" w:lineRule="auto"/>
        <w:jc w:val="both"/>
        <w:rPr>
          <w:rFonts w:eastAsia="MS Mincho"/>
          <w:color w:val="000000"/>
          <w:sz w:val="23"/>
          <w:szCs w:val="23"/>
        </w:rPr>
      </w:pPr>
      <w:r w:rsidRPr="00166D4F">
        <w:rPr>
          <w:rFonts w:eastAsia="MS Mincho"/>
          <w:color w:val="000000"/>
          <w:sz w:val="23"/>
          <w:szCs w:val="23"/>
        </w:rPr>
        <w:t>È ammissibile una sola richiesta di contributo</w:t>
      </w:r>
      <w:r w:rsidRPr="008026C6">
        <w:rPr>
          <w:rFonts w:eastAsia="MS Mincho"/>
          <w:color w:val="000000"/>
          <w:sz w:val="23"/>
          <w:szCs w:val="23"/>
        </w:rPr>
        <w:t xml:space="preserve"> che può comprendere entrambi gli interventi di cui all’art.5</w:t>
      </w:r>
      <w:r w:rsidRPr="00166D4F">
        <w:rPr>
          <w:rFonts w:eastAsia="MS Mincho"/>
          <w:color w:val="000000"/>
          <w:sz w:val="23"/>
          <w:szCs w:val="23"/>
        </w:rPr>
        <w:t>. Qualora risulti inviata più di una domanda, sarà considerata valida l’ultima istanza pervenuta entro i termini che annullerà e sostituirà quella precedentemente inviata.</w:t>
      </w:r>
    </w:p>
    <w:p w:rsidR="00166D4F" w:rsidRPr="008026C6" w:rsidRDefault="00166D4F" w:rsidP="00FA4A01">
      <w:pPr>
        <w:pStyle w:val="Default"/>
        <w:spacing w:line="276" w:lineRule="auto"/>
        <w:jc w:val="both"/>
        <w:rPr>
          <w:sz w:val="23"/>
          <w:szCs w:val="23"/>
        </w:rPr>
      </w:pPr>
    </w:p>
    <w:p w:rsidR="00DF1F2D" w:rsidRPr="008026C6" w:rsidRDefault="002375DE" w:rsidP="00FA4A01">
      <w:pPr>
        <w:pStyle w:val="Default"/>
        <w:spacing w:line="276" w:lineRule="auto"/>
        <w:jc w:val="both"/>
        <w:rPr>
          <w:sz w:val="23"/>
          <w:szCs w:val="23"/>
        </w:rPr>
      </w:pPr>
      <w:r>
        <w:rPr>
          <w:b/>
          <w:bCs/>
          <w:sz w:val="23"/>
          <w:szCs w:val="23"/>
        </w:rPr>
        <w:t>8</w:t>
      </w:r>
      <w:r w:rsidR="00DF1F2D" w:rsidRPr="008026C6">
        <w:rPr>
          <w:b/>
          <w:bCs/>
          <w:sz w:val="23"/>
          <w:szCs w:val="23"/>
        </w:rPr>
        <w:t xml:space="preserve">. Altre informazioni </w:t>
      </w:r>
    </w:p>
    <w:p w:rsidR="00DF1F2D" w:rsidRPr="008026C6" w:rsidRDefault="00DF1F2D" w:rsidP="00FA4A01">
      <w:pPr>
        <w:pStyle w:val="Default"/>
        <w:spacing w:line="276" w:lineRule="auto"/>
        <w:jc w:val="both"/>
        <w:rPr>
          <w:sz w:val="23"/>
          <w:szCs w:val="23"/>
        </w:rPr>
      </w:pPr>
      <w:r w:rsidRPr="008026C6">
        <w:rPr>
          <w:sz w:val="23"/>
          <w:szCs w:val="23"/>
        </w:rPr>
        <w:t xml:space="preserve">Il Comune di </w:t>
      </w:r>
      <w:r w:rsidR="00166D4F" w:rsidRPr="008026C6">
        <w:rPr>
          <w:sz w:val="23"/>
          <w:szCs w:val="23"/>
        </w:rPr>
        <w:t>Villasalto</w:t>
      </w:r>
      <w:r w:rsidRPr="008026C6">
        <w:rPr>
          <w:sz w:val="23"/>
          <w:szCs w:val="23"/>
        </w:rPr>
        <w:t xml:space="preserve">, a seguito della presentazione delle richieste, può richiedere di integrare la documentazione necessaria al completamento della domanda ai fini dell’erogazione del contributo e procederà a verifica a campione (almeno il 5%) della veridicità delle dichiarazioni effettuate. </w:t>
      </w:r>
    </w:p>
    <w:p w:rsidR="00DF1F2D" w:rsidRPr="008026C6" w:rsidRDefault="00DF1F2D" w:rsidP="00FA4A01">
      <w:pPr>
        <w:pStyle w:val="Default"/>
        <w:spacing w:line="276" w:lineRule="auto"/>
        <w:jc w:val="both"/>
        <w:rPr>
          <w:sz w:val="23"/>
          <w:szCs w:val="23"/>
        </w:rPr>
      </w:pPr>
      <w:r w:rsidRPr="008026C6">
        <w:rPr>
          <w:sz w:val="23"/>
          <w:szCs w:val="23"/>
        </w:rPr>
        <w:t xml:space="preserve">A conclusione della fase istruttoria, il Comune provvederà a comunicare l’ammissione al contributo mediante pubblicazione di apposita graduatoria sul sito istituzionale dell’Ente nel rispetto della normativa in materia di protezione di dati personali. </w:t>
      </w:r>
    </w:p>
    <w:p w:rsidR="00DF1F2D" w:rsidRPr="008026C6" w:rsidRDefault="00DF1F2D" w:rsidP="00FA4A01">
      <w:pPr>
        <w:pStyle w:val="Default"/>
        <w:spacing w:line="276" w:lineRule="auto"/>
        <w:jc w:val="both"/>
        <w:rPr>
          <w:sz w:val="23"/>
          <w:szCs w:val="23"/>
        </w:rPr>
      </w:pPr>
      <w:r w:rsidRPr="008026C6">
        <w:rPr>
          <w:sz w:val="23"/>
          <w:szCs w:val="23"/>
        </w:rPr>
        <w:t xml:space="preserve">La graduatoria sarà predisposta secondo l’ordine cronologico di acquisizione delle domande ritenute regolari ed ammissibili fino all’esaurimento delle risorse. </w:t>
      </w:r>
    </w:p>
    <w:p w:rsidR="00DF1F2D" w:rsidRPr="008026C6" w:rsidRDefault="00DF1F2D" w:rsidP="00FA4A01">
      <w:pPr>
        <w:pStyle w:val="Default"/>
        <w:spacing w:line="276" w:lineRule="auto"/>
        <w:jc w:val="both"/>
        <w:rPr>
          <w:sz w:val="23"/>
          <w:szCs w:val="23"/>
        </w:rPr>
      </w:pPr>
      <w:r w:rsidRPr="008026C6">
        <w:rPr>
          <w:sz w:val="23"/>
          <w:szCs w:val="23"/>
        </w:rPr>
        <w:t xml:space="preserve">Il contributo a fondo perduto sarà liquidato a mezzo bonifico, in un’unica soluzione, disposto esclusivamente sui conti correnti bancari o postali dedicati accesi presso Istituti di credito o presso Poste Italiane. Sono espressamente escluse forme di pagamento diverse. </w:t>
      </w:r>
    </w:p>
    <w:p w:rsidR="00625F29" w:rsidRDefault="00DF1F2D" w:rsidP="00FA4A01">
      <w:pPr>
        <w:pStyle w:val="Default"/>
        <w:spacing w:line="276" w:lineRule="auto"/>
        <w:jc w:val="both"/>
        <w:rPr>
          <w:sz w:val="23"/>
          <w:szCs w:val="23"/>
        </w:rPr>
      </w:pPr>
      <w:r w:rsidRPr="008026C6">
        <w:rPr>
          <w:sz w:val="23"/>
          <w:szCs w:val="23"/>
        </w:rPr>
        <w:t>Il Comune ha facoltà di annullare il presente avviso in qualsiasi fase del procedimento. In caso di mancato stanziamento per qualsiasi motivo delle risorse previste dal D.P.C.M. 24 settembre 2020, i richiedenti non avranno diritto a nessun contributo.</w:t>
      </w:r>
    </w:p>
    <w:p w:rsidR="00BB0B70" w:rsidRPr="00BB0B70" w:rsidRDefault="00BB0B70" w:rsidP="00BB0B70">
      <w:pPr>
        <w:autoSpaceDE w:val="0"/>
        <w:autoSpaceDN w:val="0"/>
        <w:adjustRightInd w:val="0"/>
        <w:spacing w:after="19"/>
        <w:jc w:val="both"/>
        <w:rPr>
          <w:rFonts w:eastAsia="MS Mincho"/>
          <w:color w:val="000000"/>
          <w:sz w:val="23"/>
          <w:szCs w:val="23"/>
        </w:rPr>
      </w:pPr>
      <w:r w:rsidRPr="00BB0B70">
        <w:rPr>
          <w:rFonts w:eastAsia="MS Mincho"/>
          <w:color w:val="000000"/>
          <w:sz w:val="23"/>
          <w:szCs w:val="23"/>
        </w:rPr>
        <w:t>Ai soggetti proponenti le istanze ammesse a finanziamento è dat</w:t>
      </w:r>
      <w:r w:rsidR="003D2E0B">
        <w:rPr>
          <w:rFonts w:eastAsia="MS Mincho"/>
          <w:color w:val="000000"/>
          <w:sz w:val="23"/>
          <w:szCs w:val="23"/>
        </w:rPr>
        <w:t>a comunicazione scritta</w:t>
      </w:r>
      <w:bookmarkStart w:id="0" w:name="_GoBack"/>
      <w:bookmarkEnd w:id="0"/>
      <w:r w:rsidRPr="00BB0B70">
        <w:rPr>
          <w:rFonts w:eastAsia="MS Mincho"/>
          <w:color w:val="000000"/>
          <w:sz w:val="23"/>
          <w:szCs w:val="23"/>
        </w:rPr>
        <w:t xml:space="preserve"> dell’ammontare dell’importo del contributo riconosciuto, previa interrogazione del Registro Nazionale degli aiuti di Stato (RNA), istituito ai sensi dell’articolo 52 della L. n.234/2012 ed adeguato ai sensi dell’art. 69 del D. L. 19 maggio 2020 n. 34. </w:t>
      </w:r>
    </w:p>
    <w:p w:rsidR="00BB0B70" w:rsidRPr="00BB0B70" w:rsidRDefault="00BB0B70" w:rsidP="00BB0B70">
      <w:pPr>
        <w:autoSpaceDE w:val="0"/>
        <w:autoSpaceDN w:val="0"/>
        <w:adjustRightInd w:val="0"/>
        <w:spacing w:after="19"/>
        <w:jc w:val="both"/>
        <w:rPr>
          <w:rFonts w:eastAsia="MS Mincho"/>
          <w:color w:val="000000"/>
          <w:sz w:val="23"/>
          <w:szCs w:val="23"/>
        </w:rPr>
      </w:pPr>
      <w:r w:rsidRPr="00BB0B70">
        <w:rPr>
          <w:rFonts w:eastAsia="MS Mincho"/>
          <w:color w:val="000000"/>
          <w:sz w:val="23"/>
          <w:szCs w:val="23"/>
        </w:rPr>
        <w:t xml:space="preserve">Entro il termine di </w:t>
      </w:r>
      <w:r>
        <w:rPr>
          <w:rFonts w:eastAsia="MS Mincho"/>
          <w:color w:val="000000"/>
          <w:sz w:val="23"/>
          <w:szCs w:val="23"/>
        </w:rPr>
        <w:t>dieci</w:t>
      </w:r>
      <w:r w:rsidRPr="00BB0B70">
        <w:rPr>
          <w:rFonts w:eastAsia="MS Mincho"/>
          <w:color w:val="000000"/>
          <w:sz w:val="23"/>
          <w:szCs w:val="23"/>
        </w:rPr>
        <w:t xml:space="preserve"> giorni dal ricevimento della suddetta comunicazione, per consentire la conferma della registrazione sul RNA, il beneficiario, pena la decadenza dai benefici, deve confermare con apposita comunicazione la volontà di accettare il contributo. </w:t>
      </w:r>
    </w:p>
    <w:p w:rsidR="00BB0B70" w:rsidRPr="00BB0B70" w:rsidRDefault="00BB0B70" w:rsidP="00BB0B70">
      <w:pPr>
        <w:autoSpaceDE w:val="0"/>
        <w:autoSpaceDN w:val="0"/>
        <w:adjustRightInd w:val="0"/>
        <w:jc w:val="both"/>
        <w:rPr>
          <w:rFonts w:eastAsia="MS Mincho"/>
          <w:color w:val="000000"/>
          <w:sz w:val="23"/>
          <w:szCs w:val="23"/>
        </w:rPr>
      </w:pPr>
      <w:r w:rsidRPr="00BB0B70">
        <w:rPr>
          <w:rFonts w:eastAsia="MS Mincho"/>
          <w:color w:val="000000"/>
          <w:sz w:val="23"/>
          <w:szCs w:val="23"/>
        </w:rPr>
        <w:t>A ciascun intervento sarà assegnato un “Codice unico di progetto” (CUP), che sarà comunicato dal Comune.</w:t>
      </w:r>
    </w:p>
    <w:p w:rsidR="00625F29" w:rsidRDefault="00625F29" w:rsidP="00FA4A01">
      <w:pPr>
        <w:pStyle w:val="Default"/>
        <w:spacing w:line="276" w:lineRule="auto"/>
        <w:jc w:val="both"/>
        <w:rPr>
          <w:sz w:val="23"/>
          <w:szCs w:val="23"/>
        </w:rPr>
      </w:pPr>
      <w:r>
        <w:rPr>
          <w:sz w:val="23"/>
          <w:szCs w:val="23"/>
        </w:rPr>
        <w:t xml:space="preserve">Responsabile del procedimento: Congiu Anna Carla </w:t>
      </w:r>
    </w:p>
    <w:p w:rsidR="00BB0B70" w:rsidRDefault="00BB0B70" w:rsidP="00FA4A01">
      <w:pPr>
        <w:pStyle w:val="Default"/>
        <w:spacing w:line="276" w:lineRule="auto"/>
        <w:jc w:val="both"/>
        <w:rPr>
          <w:sz w:val="23"/>
          <w:szCs w:val="23"/>
        </w:rPr>
      </w:pPr>
      <w:proofErr w:type="spellStart"/>
      <w:r>
        <w:rPr>
          <w:sz w:val="23"/>
          <w:szCs w:val="23"/>
        </w:rPr>
        <w:t>Pec</w:t>
      </w:r>
      <w:proofErr w:type="spellEnd"/>
      <w:r>
        <w:rPr>
          <w:sz w:val="23"/>
          <w:szCs w:val="23"/>
        </w:rPr>
        <w:t xml:space="preserve"> protocollo: </w:t>
      </w:r>
      <w:hyperlink r:id="rId5" w:history="1">
        <w:r w:rsidRPr="002B7AE4">
          <w:rPr>
            <w:rStyle w:val="Collegamentoipertestuale"/>
            <w:sz w:val="23"/>
            <w:szCs w:val="23"/>
          </w:rPr>
          <w:t>protocollo.villasalto@pec.comunas.it</w:t>
        </w:r>
      </w:hyperlink>
      <w:r>
        <w:rPr>
          <w:sz w:val="23"/>
          <w:szCs w:val="23"/>
        </w:rPr>
        <w:t xml:space="preserve"> </w:t>
      </w:r>
    </w:p>
    <w:p w:rsidR="00DF1F2D" w:rsidRPr="008026C6" w:rsidRDefault="00625F29" w:rsidP="00FA4A01">
      <w:pPr>
        <w:pStyle w:val="Default"/>
        <w:spacing w:line="276" w:lineRule="auto"/>
        <w:jc w:val="both"/>
        <w:rPr>
          <w:sz w:val="23"/>
          <w:szCs w:val="23"/>
        </w:rPr>
      </w:pPr>
      <w:r>
        <w:rPr>
          <w:sz w:val="23"/>
          <w:szCs w:val="23"/>
        </w:rPr>
        <w:t xml:space="preserve">Per maggiori informazioni: Congiu Anna Carla tel.07095690202 email: </w:t>
      </w:r>
      <w:hyperlink r:id="rId6" w:history="1">
        <w:r w:rsidRPr="0038591F">
          <w:rPr>
            <w:rStyle w:val="Collegamentoipertestuale"/>
            <w:sz w:val="23"/>
            <w:szCs w:val="23"/>
          </w:rPr>
          <w:t>culturaesport@villasalto.ca.it</w:t>
        </w:r>
      </w:hyperlink>
      <w:r>
        <w:rPr>
          <w:sz w:val="23"/>
          <w:szCs w:val="23"/>
        </w:rPr>
        <w:t xml:space="preserve"> - Congiu Maurizio tel. 07095690211 </w:t>
      </w:r>
    </w:p>
    <w:p w:rsidR="00DF1F2D" w:rsidRPr="008026C6" w:rsidRDefault="00DF1F2D" w:rsidP="009202E2">
      <w:pPr>
        <w:pStyle w:val="Default"/>
        <w:spacing w:line="276" w:lineRule="auto"/>
        <w:jc w:val="right"/>
        <w:rPr>
          <w:sz w:val="23"/>
          <w:szCs w:val="23"/>
        </w:rPr>
      </w:pPr>
      <w:r w:rsidRPr="008026C6">
        <w:rPr>
          <w:sz w:val="23"/>
          <w:szCs w:val="23"/>
        </w:rPr>
        <w:t xml:space="preserve">Il Responsabile del Servizio Amministrativo </w:t>
      </w:r>
      <w:r w:rsidR="00166D4F" w:rsidRPr="008026C6">
        <w:rPr>
          <w:sz w:val="23"/>
          <w:szCs w:val="23"/>
        </w:rPr>
        <w:t>Finanziario</w:t>
      </w:r>
    </w:p>
    <w:p w:rsidR="00166D4F" w:rsidRPr="008026C6" w:rsidRDefault="00166D4F" w:rsidP="009202E2">
      <w:pPr>
        <w:pStyle w:val="Default"/>
        <w:spacing w:line="276" w:lineRule="auto"/>
        <w:ind w:left="4956" w:firstLine="708"/>
        <w:jc w:val="both"/>
        <w:rPr>
          <w:sz w:val="23"/>
          <w:szCs w:val="23"/>
        </w:rPr>
      </w:pPr>
      <w:proofErr w:type="spellStart"/>
      <w:r w:rsidRPr="008026C6">
        <w:rPr>
          <w:sz w:val="23"/>
          <w:szCs w:val="23"/>
        </w:rPr>
        <w:t>Dott.Stefano</w:t>
      </w:r>
      <w:proofErr w:type="spellEnd"/>
      <w:r w:rsidRPr="008026C6">
        <w:rPr>
          <w:sz w:val="23"/>
          <w:szCs w:val="23"/>
        </w:rPr>
        <w:t xml:space="preserve"> Lusso</w:t>
      </w:r>
    </w:p>
    <w:sectPr w:rsidR="00166D4F" w:rsidRPr="008026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B15"/>
    <w:multiLevelType w:val="hybridMultilevel"/>
    <w:tmpl w:val="B6845D7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EAC0079"/>
    <w:multiLevelType w:val="hybridMultilevel"/>
    <w:tmpl w:val="FC723F4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15:restartNumberingAfterBreak="0">
    <w:nsid w:val="11B459B1"/>
    <w:multiLevelType w:val="hybridMultilevel"/>
    <w:tmpl w:val="B08EB4FA"/>
    <w:lvl w:ilvl="0" w:tplc="A4A264B4">
      <w:start w:val="1"/>
      <w:numFmt w:val="lowerLetter"/>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AC286D"/>
    <w:multiLevelType w:val="hybridMultilevel"/>
    <w:tmpl w:val="BD70124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4CF3FCF"/>
    <w:multiLevelType w:val="hybridMultilevel"/>
    <w:tmpl w:val="C9FC5DF4"/>
    <w:lvl w:ilvl="0" w:tplc="6604486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05520DE"/>
    <w:multiLevelType w:val="multilevel"/>
    <w:tmpl w:val="4C26D2CE"/>
    <w:styleLink w:val="WWNum18"/>
    <w:lvl w:ilvl="0">
      <w:numFmt w:val="bullet"/>
      <w:lvlText w:val="o"/>
      <w:lvlJc w:val="left"/>
      <w:pPr>
        <w:ind w:left="568" w:firstLine="0"/>
      </w:pPr>
      <w:rPr>
        <w:rFonts w:ascii="Courier New" w:hAnsi="Courier New" w:cs="Courier New"/>
      </w:rPr>
    </w:lvl>
    <w:lvl w:ilvl="1">
      <w:numFmt w:val="bullet"/>
      <w:lvlText w:val="o"/>
      <w:lvlJc w:val="left"/>
      <w:pPr>
        <w:ind w:left="568" w:firstLine="0"/>
      </w:pPr>
      <w:rPr>
        <w:rFonts w:ascii="Courier New" w:hAnsi="Courier New" w:cs="Courier New"/>
      </w:rPr>
    </w:lvl>
    <w:lvl w:ilvl="2">
      <w:numFmt w:val="bullet"/>
      <w:lvlText w:val=""/>
      <w:lvlJc w:val="left"/>
      <w:pPr>
        <w:ind w:left="568" w:firstLine="0"/>
      </w:pPr>
      <w:rPr>
        <w:rFonts w:ascii="Wingdings" w:hAnsi="Wingdings"/>
      </w:rPr>
    </w:lvl>
    <w:lvl w:ilvl="3">
      <w:numFmt w:val="bullet"/>
      <w:lvlText w:val=""/>
      <w:lvlJc w:val="left"/>
      <w:pPr>
        <w:ind w:left="568" w:firstLine="0"/>
      </w:pPr>
      <w:rPr>
        <w:rFonts w:ascii="Symbol" w:hAnsi="Symbol"/>
      </w:rPr>
    </w:lvl>
    <w:lvl w:ilvl="4">
      <w:numFmt w:val="bullet"/>
      <w:lvlText w:val="o"/>
      <w:lvlJc w:val="left"/>
      <w:pPr>
        <w:ind w:left="568" w:firstLine="0"/>
      </w:pPr>
      <w:rPr>
        <w:rFonts w:ascii="Courier New" w:hAnsi="Courier New" w:cs="Courier New"/>
      </w:rPr>
    </w:lvl>
    <w:lvl w:ilvl="5">
      <w:numFmt w:val="bullet"/>
      <w:lvlText w:val=""/>
      <w:lvlJc w:val="left"/>
      <w:pPr>
        <w:ind w:left="568" w:firstLine="0"/>
      </w:pPr>
      <w:rPr>
        <w:rFonts w:ascii="Wingdings" w:hAnsi="Wingdings"/>
      </w:rPr>
    </w:lvl>
    <w:lvl w:ilvl="6">
      <w:numFmt w:val="bullet"/>
      <w:lvlText w:val=""/>
      <w:lvlJc w:val="left"/>
      <w:pPr>
        <w:ind w:left="568" w:firstLine="0"/>
      </w:pPr>
      <w:rPr>
        <w:rFonts w:ascii="Symbol" w:hAnsi="Symbol"/>
      </w:rPr>
    </w:lvl>
    <w:lvl w:ilvl="7">
      <w:numFmt w:val="bullet"/>
      <w:lvlText w:val="o"/>
      <w:lvlJc w:val="left"/>
      <w:pPr>
        <w:ind w:left="568" w:firstLine="0"/>
      </w:pPr>
      <w:rPr>
        <w:rFonts w:ascii="Courier New" w:hAnsi="Courier New" w:cs="Courier New"/>
      </w:rPr>
    </w:lvl>
    <w:lvl w:ilvl="8">
      <w:numFmt w:val="bullet"/>
      <w:lvlText w:val=""/>
      <w:lvlJc w:val="left"/>
      <w:pPr>
        <w:ind w:left="568" w:firstLine="0"/>
      </w:pPr>
      <w:rPr>
        <w:rFonts w:ascii="Wingdings" w:hAnsi="Wingdings"/>
      </w:rPr>
    </w:lvl>
  </w:abstractNum>
  <w:abstractNum w:abstractNumId="6" w15:restartNumberingAfterBreak="0">
    <w:nsid w:val="786893A2"/>
    <w:multiLevelType w:val="hybridMultilevel"/>
    <w:tmpl w:val="9BA6D9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2D"/>
    <w:rsid w:val="00166D4F"/>
    <w:rsid w:val="001B67EB"/>
    <w:rsid w:val="002375DE"/>
    <w:rsid w:val="003C667B"/>
    <w:rsid w:val="003D2E0B"/>
    <w:rsid w:val="004B1E5C"/>
    <w:rsid w:val="005E7C8A"/>
    <w:rsid w:val="006241CB"/>
    <w:rsid w:val="00625F29"/>
    <w:rsid w:val="00683093"/>
    <w:rsid w:val="006C1672"/>
    <w:rsid w:val="008026C6"/>
    <w:rsid w:val="008C160C"/>
    <w:rsid w:val="00915C4F"/>
    <w:rsid w:val="009202E2"/>
    <w:rsid w:val="009F54BC"/>
    <w:rsid w:val="00BB0B70"/>
    <w:rsid w:val="00D21C8F"/>
    <w:rsid w:val="00DF1F2D"/>
    <w:rsid w:val="00E72727"/>
    <w:rsid w:val="00F13864"/>
    <w:rsid w:val="00F75DBF"/>
    <w:rsid w:val="00FA4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A6C3"/>
  <w15:chartTrackingRefBased/>
  <w15:docId w15:val="{FDA2A614-DE5E-4BD3-BF58-426AB5D0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160C"/>
    <w:pPr>
      <w:spacing w:after="0" w:line="240" w:lineRule="auto"/>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F1F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Num18">
    <w:name w:val="WWNum18"/>
    <w:rsid w:val="008C160C"/>
    <w:pPr>
      <w:numPr>
        <w:numId w:val="2"/>
      </w:numPr>
    </w:pPr>
  </w:style>
  <w:style w:type="paragraph" w:styleId="Paragrafoelenco">
    <w:name w:val="List Paragraph"/>
    <w:basedOn w:val="Normale"/>
    <w:uiPriority w:val="34"/>
    <w:qFormat/>
    <w:rsid w:val="009F54BC"/>
    <w:pPr>
      <w:ind w:left="720"/>
      <w:contextualSpacing/>
    </w:pPr>
  </w:style>
  <w:style w:type="character" w:styleId="Collegamentoipertestuale">
    <w:name w:val="Hyperlink"/>
    <w:basedOn w:val="Carpredefinitoparagrafo"/>
    <w:uiPriority w:val="99"/>
    <w:unhideWhenUsed/>
    <w:rsid w:val="00625F29"/>
    <w:rPr>
      <w:color w:val="0563C1" w:themeColor="hyperlink"/>
      <w:u w:val="single"/>
    </w:rPr>
  </w:style>
  <w:style w:type="paragraph" w:styleId="Testofumetto">
    <w:name w:val="Balloon Text"/>
    <w:basedOn w:val="Normale"/>
    <w:link w:val="TestofumettoCarattere"/>
    <w:uiPriority w:val="99"/>
    <w:semiHidden/>
    <w:unhideWhenUsed/>
    <w:rsid w:val="00625F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F2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79766">
      <w:bodyDiv w:val="1"/>
      <w:marLeft w:val="0"/>
      <w:marRight w:val="0"/>
      <w:marTop w:val="0"/>
      <w:marBottom w:val="0"/>
      <w:divBdr>
        <w:top w:val="none" w:sz="0" w:space="0" w:color="auto"/>
        <w:left w:val="none" w:sz="0" w:space="0" w:color="auto"/>
        <w:bottom w:val="none" w:sz="0" w:space="0" w:color="auto"/>
        <w:right w:val="none" w:sz="0" w:space="0" w:color="auto"/>
      </w:divBdr>
    </w:div>
    <w:div w:id="17336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lturaesport@villasalto.ca.it" TargetMode="External"/><Relationship Id="rId5" Type="http://schemas.openxmlformats.org/officeDocument/2006/relationships/hyperlink" Target="mailto:protocollo.villasalto@pec.comuna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2089</Words>
  <Characters>11910</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Carla Congiu</dc:creator>
  <cp:keywords/>
  <dc:description/>
  <cp:lastModifiedBy>Anna Carla Congiu</cp:lastModifiedBy>
  <cp:revision>3</cp:revision>
  <cp:lastPrinted>2021-03-18T11:37:00Z</cp:lastPrinted>
  <dcterms:created xsi:type="dcterms:W3CDTF">2021-03-18T14:06:00Z</dcterms:created>
  <dcterms:modified xsi:type="dcterms:W3CDTF">2021-03-18T14:57:00Z</dcterms:modified>
</cp:coreProperties>
</file>